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C0C" w:rsidRPr="00A26BE3" w:rsidRDefault="00575C0C" w:rsidP="00ED01D2">
      <w:pPr>
        <w:shd w:val="clear" w:color="auto" w:fill="FFFFFF"/>
        <w:spacing w:after="0" w:line="234" w:lineRule="atLeast"/>
        <w:jc w:val="center"/>
        <w:rPr>
          <w:rFonts w:eastAsia="Times New Roman" w:cs="Times New Roman"/>
          <w:color w:val="000000"/>
          <w:sz w:val="20"/>
          <w:szCs w:val="20"/>
        </w:rPr>
      </w:pPr>
      <w:bookmarkStart w:id="0" w:name="chuong_pl"/>
      <w:r w:rsidRPr="00A26BE3">
        <w:rPr>
          <w:rFonts w:eastAsia="Times New Roman" w:cs="Times New Roman"/>
          <w:b/>
          <w:bCs/>
          <w:color w:val="000000"/>
          <w:sz w:val="20"/>
          <w:szCs w:val="20"/>
          <w:lang w:val="vi-VN"/>
        </w:rPr>
        <w:t>PHỤ LỤC</w:t>
      </w:r>
      <w:bookmarkEnd w:id="0"/>
    </w:p>
    <w:p w:rsidR="00812E76" w:rsidRDefault="00575C0C" w:rsidP="00ED01D2">
      <w:pPr>
        <w:shd w:val="clear" w:color="auto" w:fill="FFFFFF"/>
        <w:spacing w:after="0" w:line="234" w:lineRule="atLeast"/>
        <w:jc w:val="center"/>
        <w:rPr>
          <w:rFonts w:eastAsia="Times New Roman" w:cs="Times New Roman"/>
          <w:b/>
          <w:color w:val="000000"/>
          <w:sz w:val="20"/>
          <w:szCs w:val="20"/>
        </w:rPr>
      </w:pPr>
      <w:bookmarkStart w:id="1" w:name="chuong_pl_name"/>
      <w:r w:rsidRPr="00A26BE3">
        <w:rPr>
          <w:rFonts w:eastAsia="Times New Roman" w:cs="Times New Roman"/>
          <w:b/>
          <w:color w:val="000000"/>
          <w:sz w:val="20"/>
          <w:szCs w:val="20"/>
          <w:lang w:val="vi-VN"/>
        </w:rPr>
        <w:t>KẾ HOẠCH KHẮC PHỤC NHỮNG TỒN TẠI, HẠN CHẾ TRONG CÔNG TÁC CẢI CÁCH HÀNH CHÍNH NĂM 20</w:t>
      </w:r>
      <w:r w:rsidRPr="00A26BE3">
        <w:rPr>
          <w:rFonts w:eastAsia="Times New Roman" w:cs="Times New Roman"/>
          <w:b/>
          <w:color w:val="000000"/>
          <w:sz w:val="20"/>
          <w:szCs w:val="20"/>
        </w:rPr>
        <w:t>20</w:t>
      </w:r>
    </w:p>
    <w:p w:rsidR="00E555FC" w:rsidRDefault="00575C0C" w:rsidP="00ED01D2">
      <w:pPr>
        <w:shd w:val="clear" w:color="auto" w:fill="FFFFFF"/>
        <w:spacing w:after="0" w:line="234" w:lineRule="atLeast"/>
        <w:jc w:val="center"/>
        <w:rPr>
          <w:rFonts w:eastAsia="Times New Roman" w:cs="Times New Roman"/>
          <w:i/>
          <w:iCs/>
          <w:color w:val="000000"/>
          <w:sz w:val="20"/>
          <w:szCs w:val="20"/>
        </w:rPr>
      </w:pPr>
      <w:r w:rsidRPr="00A26BE3">
        <w:rPr>
          <w:rFonts w:eastAsia="Times New Roman" w:cs="Times New Roman"/>
          <w:b/>
          <w:color w:val="000000"/>
          <w:sz w:val="20"/>
          <w:szCs w:val="20"/>
          <w:lang w:val="vi-VN"/>
        </w:rPr>
        <w:t xml:space="preserve">VÀ </w:t>
      </w:r>
      <w:r w:rsidRPr="00A26BE3">
        <w:rPr>
          <w:rFonts w:eastAsia="Times New Roman" w:cs="Times New Roman"/>
          <w:b/>
          <w:color w:val="000000"/>
          <w:sz w:val="20"/>
          <w:szCs w:val="20"/>
        </w:rPr>
        <w:t>GIẢI PHÁP NÂNG CAO CHỈ SỐ C</w:t>
      </w:r>
      <w:r w:rsidR="00CF09F7">
        <w:rPr>
          <w:rFonts w:eastAsia="Times New Roman" w:cs="Times New Roman"/>
          <w:b/>
          <w:color w:val="000000"/>
          <w:sz w:val="20"/>
          <w:szCs w:val="20"/>
        </w:rPr>
        <w:t>ẢI CÁCH HÀNH CHÍNH</w:t>
      </w:r>
      <w:r w:rsidRPr="00A26BE3">
        <w:rPr>
          <w:rFonts w:eastAsia="Times New Roman" w:cs="Times New Roman"/>
          <w:b/>
          <w:color w:val="000000"/>
          <w:sz w:val="20"/>
          <w:szCs w:val="20"/>
        </w:rPr>
        <w:t xml:space="preserve"> NĂM 2021</w:t>
      </w:r>
      <w:bookmarkEnd w:id="1"/>
      <w:r w:rsidRPr="00A26BE3">
        <w:rPr>
          <w:rFonts w:eastAsia="Times New Roman" w:cs="Times New Roman"/>
          <w:b/>
          <w:color w:val="000000"/>
          <w:sz w:val="20"/>
          <w:szCs w:val="20"/>
          <w:lang w:val="vi-VN"/>
        </w:rPr>
        <w:br/>
      </w:r>
      <w:r w:rsidR="00127FA8" w:rsidRPr="00A26BE3">
        <w:rPr>
          <w:rFonts w:eastAsia="Times New Roman" w:cs="Times New Roman"/>
          <w:i/>
          <w:iCs/>
          <w:color w:val="000000"/>
          <w:sz w:val="20"/>
          <w:szCs w:val="20"/>
          <w:lang w:val="vi-VN"/>
        </w:rPr>
        <w:t>(Kèm theo kế hoạch số</w:t>
      </w:r>
      <w:r w:rsidR="00087A88">
        <w:rPr>
          <w:rFonts w:eastAsia="Times New Roman" w:cs="Times New Roman"/>
          <w:i/>
          <w:iCs/>
          <w:color w:val="000000"/>
          <w:sz w:val="20"/>
          <w:szCs w:val="20"/>
        </w:rPr>
        <w:t xml:space="preserve">  </w:t>
      </w:r>
      <w:r w:rsidR="00955E42">
        <w:rPr>
          <w:rFonts w:eastAsia="Times New Roman" w:cs="Times New Roman"/>
          <w:i/>
          <w:iCs/>
          <w:color w:val="000000"/>
          <w:sz w:val="20"/>
          <w:szCs w:val="20"/>
        </w:rPr>
        <w:t xml:space="preserve">      </w:t>
      </w:r>
      <w:r w:rsidR="00087A88">
        <w:rPr>
          <w:rFonts w:eastAsia="Times New Roman" w:cs="Times New Roman"/>
          <w:i/>
          <w:iCs/>
          <w:color w:val="000000"/>
          <w:sz w:val="20"/>
          <w:szCs w:val="20"/>
        </w:rPr>
        <w:t xml:space="preserve"> </w:t>
      </w:r>
      <w:r w:rsidRPr="00A26BE3">
        <w:rPr>
          <w:rFonts w:eastAsia="Times New Roman" w:cs="Times New Roman"/>
          <w:i/>
          <w:iCs/>
          <w:color w:val="000000"/>
          <w:sz w:val="20"/>
          <w:szCs w:val="20"/>
          <w:lang w:val="vi-VN"/>
        </w:rPr>
        <w:t xml:space="preserve">/KH-UBND ngày </w:t>
      </w:r>
      <w:r w:rsidR="00087A88">
        <w:rPr>
          <w:rFonts w:eastAsia="Times New Roman" w:cs="Times New Roman"/>
          <w:i/>
          <w:iCs/>
          <w:color w:val="000000"/>
          <w:sz w:val="20"/>
          <w:szCs w:val="20"/>
        </w:rPr>
        <w:t>2</w:t>
      </w:r>
      <w:r w:rsidR="006E5DA5">
        <w:rPr>
          <w:rFonts w:eastAsia="Times New Roman" w:cs="Times New Roman"/>
          <w:i/>
          <w:iCs/>
          <w:color w:val="000000"/>
          <w:sz w:val="20"/>
          <w:szCs w:val="20"/>
        </w:rPr>
        <w:t>5</w:t>
      </w:r>
      <w:bookmarkStart w:id="2" w:name="_GoBack"/>
      <w:bookmarkEnd w:id="2"/>
      <w:r w:rsidR="00245EF8" w:rsidRPr="00A26BE3">
        <w:rPr>
          <w:rFonts w:eastAsia="Times New Roman" w:cs="Times New Roman"/>
          <w:i/>
          <w:iCs/>
          <w:color w:val="000000"/>
          <w:sz w:val="20"/>
          <w:szCs w:val="20"/>
        </w:rPr>
        <w:t xml:space="preserve"> </w:t>
      </w:r>
      <w:r w:rsidRPr="00A26BE3">
        <w:rPr>
          <w:rFonts w:eastAsia="Times New Roman" w:cs="Times New Roman"/>
          <w:i/>
          <w:iCs/>
          <w:color w:val="000000"/>
          <w:sz w:val="20"/>
          <w:szCs w:val="20"/>
          <w:lang w:val="vi-VN"/>
        </w:rPr>
        <w:t xml:space="preserve">tháng </w:t>
      </w:r>
      <w:r w:rsidR="00245EF8" w:rsidRPr="00A26BE3">
        <w:rPr>
          <w:rFonts w:eastAsia="Times New Roman" w:cs="Times New Roman"/>
          <w:i/>
          <w:iCs/>
          <w:color w:val="000000"/>
          <w:sz w:val="20"/>
          <w:szCs w:val="20"/>
        </w:rPr>
        <w:t xml:space="preserve">3 </w:t>
      </w:r>
      <w:r w:rsidRPr="00A26BE3">
        <w:rPr>
          <w:rFonts w:eastAsia="Times New Roman" w:cs="Times New Roman"/>
          <w:i/>
          <w:iCs/>
          <w:color w:val="000000"/>
          <w:sz w:val="20"/>
          <w:szCs w:val="20"/>
          <w:lang w:val="vi-VN"/>
        </w:rPr>
        <w:t>năm 20</w:t>
      </w:r>
      <w:r w:rsidR="00245EF8" w:rsidRPr="00A26BE3">
        <w:rPr>
          <w:rFonts w:eastAsia="Times New Roman" w:cs="Times New Roman"/>
          <w:i/>
          <w:iCs/>
          <w:color w:val="000000"/>
          <w:sz w:val="20"/>
          <w:szCs w:val="20"/>
        </w:rPr>
        <w:t>21</w:t>
      </w:r>
      <w:r w:rsidRPr="00A26BE3">
        <w:rPr>
          <w:rFonts w:eastAsia="Times New Roman" w:cs="Times New Roman"/>
          <w:i/>
          <w:iCs/>
          <w:color w:val="000000"/>
          <w:sz w:val="20"/>
          <w:szCs w:val="20"/>
          <w:lang w:val="vi-VN"/>
        </w:rPr>
        <w:t xml:space="preserve"> của UBND </w:t>
      </w:r>
      <w:r w:rsidR="00087A88">
        <w:rPr>
          <w:rFonts w:eastAsia="Times New Roman" w:cs="Times New Roman"/>
          <w:i/>
          <w:iCs/>
          <w:color w:val="000000"/>
          <w:sz w:val="20"/>
          <w:szCs w:val="20"/>
        </w:rPr>
        <w:t>xã</w:t>
      </w:r>
      <w:r w:rsidRPr="00A26BE3">
        <w:rPr>
          <w:rFonts w:eastAsia="Times New Roman" w:cs="Times New Roman"/>
          <w:i/>
          <w:iCs/>
          <w:color w:val="000000"/>
          <w:sz w:val="20"/>
          <w:szCs w:val="20"/>
          <w:lang w:val="vi-VN"/>
        </w:rPr>
        <w:t>)</w:t>
      </w:r>
    </w:p>
    <w:p w:rsidR="00AB6BAE" w:rsidRPr="00AB6BAE" w:rsidRDefault="00AB6BAE" w:rsidP="00ED01D2">
      <w:pPr>
        <w:shd w:val="clear" w:color="auto" w:fill="FFFFFF"/>
        <w:spacing w:after="0" w:line="234" w:lineRule="atLeast"/>
        <w:jc w:val="both"/>
        <w:rPr>
          <w:rFonts w:eastAsia="Times New Roman" w:cs="Times New Roman"/>
          <w:color w:val="000000"/>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27"/>
        <w:gridCol w:w="2476"/>
        <w:gridCol w:w="576"/>
        <w:gridCol w:w="568"/>
        <w:gridCol w:w="709"/>
        <w:gridCol w:w="4535"/>
        <w:gridCol w:w="991"/>
        <w:gridCol w:w="1703"/>
        <w:gridCol w:w="1291"/>
        <w:gridCol w:w="929"/>
      </w:tblGrid>
      <w:tr w:rsidR="00AB6BAE" w:rsidRPr="00A26BE3" w:rsidTr="00AB6BAE">
        <w:trPr>
          <w:tblCellSpacing w:w="0" w:type="dxa"/>
        </w:trPr>
        <w:tc>
          <w:tcPr>
            <w:tcW w:w="315"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STT</w:t>
            </w:r>
          </w:p>
        </w:tc>
        <w:tc>
          <w:tcPr>
            <w:tcW w:w="842"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Lĩnh vực/Tiêu chí/Tiêu chí thành phần</w:t>
            </w:r>
          </w:p>
        </w:tc>
        <w:tc>
          <w:tcPr>
            <w:tcW w:w="196"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Điểm chuẩn</w:t>
            </w:r>
          </w:p>
        </w:tc>
        <w:tc>
          <w:tcPr>
            <w:tcW w:w="193"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Điểm thẩm định</w:t>
            </w:r>
          </w:p>
        </w:tc>
        <w:tc>
          <w:tcPr>
            <w:tcW w:w="241"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Điểm bị mất</w:t>
            </w:r>
          </w:p>
        </w:tc>
        <w:tc>
          <w:tcPr>
            <w:tcW w:w="1542"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Giải pháp</w:t>
            </w:r>
          </w:p>
        </w:tc>
        <w:tc>
          <w:tcPr>
            <w:tcW w:w="337"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Cơ quan chủ trì thực hiện</w:t>
            </w:r>
          </w:p>
        </w:tc>
        <w:tc>
          <w:tcPr>
            <w:tcW w:w="579"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Cơ quan phối h</w:t>
            </w:r>
            <w:r w:rsidRPr="00A26BE3">
              <w:rPr>
                <w:rFonts w:eastAsia="Times New Roman" w:cs="Times New Roman"/>
                <w:b/>
                <w:bCs/>
                <w:color w:val="000000"/>
                <w:sz w:val="20"/>
                <w:szCs w:val="20"/>
              </w:rPr>
              <w:t>ợ</w:t>
            </w:r>
            <w:r w:rsidRPr="00A26BE3">
              <w:rPr>
                <w:rFonts w:eastAsia="Times New Roman" w:cs="Times New Roman"/>
                <w:b/>
                <w:bCs/>
                <w:color w:val="000000"/>
                <w:sz w:val="20"/>
                <w:szCs w:val="20"/>
                <w:lang w:val="vi-VN"/>
              </w:rPr>
              <w:t>p</w:t>
            </w:r>
          </w:p>
        </w:tc>
        <w:tc>
          <w:tcPr>
            <w:tcW w:w="439"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Th</w:t>
            </w:r>
            <w:r w:rsidRPr="00A26BE3">
              <w:rPr>
                <w:rFonts w:eastAsia="Times New Roman" w:cs="Times New Roman"/>
                <w:b/>
                <w:bCs/>
                <w:color w:val="000000"/>
                <w:sz w:val="20"/>
                <w:szCs w:val="20"/>
              </w:rPr>
              <w:t>ờ</w:t>
            </w:r>
            <w:r w:rsidRPr="00A26BE3">
              <w:rPr>
                <w:rFonts w:eastAsia="Times New Roman" w:cs="Times New Roman"/>
                <w:b/>
                <w:bCs/>
                <w:color w:val="000000"/>
                <w:sz w:val="20"/>
                <w:szCs w:val="20"/>
                <w:lang w:val="vi-VN"/>
              </w:rPr>
              <w:t>i gian thực hiện</w:t>
            </w:r>
          </w:p>
        </w:tc>
        <w:tc>
          <w:tcPr>
            <w:tcW w:w="316"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Ghi chú</w:t>
            </w:r>
          </w:p>
        </w:tc>
      </w:tr>
      <w:tr w:rsidR="00AB6BAE" w:rsidRPr="00A26BE3" w:rsidTr="00AB6BAE">
        <w:trPr>
          <w:trHeight w:val="487"/>
          <w:tblCellSpacing w:w="0" w:type="dxa"/>
        </w:trPr>
        <w:tc>
          <w:tcPr>
            <w:tcW w:w="315"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1</w:t>
            </w:r>
          </w:p>
        </w:tc>
        <w:tc>
          <w:tcPr>
            <w:tcW w:w="842"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CÔNG TÁC CHỈ ĐẠO, ĐIỀU HÀNH CCHC</w:t>
            </w:r>
          </w:p>
        </w:tc>
        <w:tc>
          <w:tcPr>
            <w:tcW w:w="196" w:type="pct"/>
            <w:shd w:val="clear" w:color="auto" w:fill="FFFFFF"/>
            <w:vAlign w:val="center"/>
            <w:hideMark/>
          </w:tcPr>
          <w:p w:rsidR="00575C0C" w:rsidRPr="00A26BE3" w:rsidRDefault="00510AF9" w:rsidP="00ED01D2">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9</w:t>
            </w:r>
          </w:p>
        </w:tc>
        <w:tc>
          <w:tcPr>
            <w:tcW w:w="193" w:type="pct"/>
            <w:shd w:val="clear" w:color="auto" w:fill="FFFFFF"/>
            <w:vAlign w:val="center"/>
            <w:hideMark/>
          </w:tcPr>
          <w:p w:rsidR="00575C0C" w:rsidRPr="00A26BE3" w:rsidRDefault="00510AF9" w:rsidP="00ED01D2">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7.05</w:t>
            </w:r>
          </w:p>
        </w:tc>
        <w:tc>
          <w:tcPr>
            <w:tcW w:w="241" w:type="pct"/>
            <w:shd w:val="clear" w:color="auto" w:fill="FFFFFF"/>
            <w:vAlign w:val="center"/>
            <w:hideMark/>
          </w:tcPr>
          <w:p w:rsidR="00575C0C" w:rsidRPr="00A26BE3" w:rsidRDefault="00510AF9" w:rsidP="00510AF9">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1</w:t>
            </w:r>
            <w:r w:rsidR="005C555C" w:rsidRPr="00A26BE3">
              <w:rPr>
                <w:rFonts w:eastAsia="Times New Roman" w:cs="Times New Roman"/>
                <w:b/>
                <w:bCs/>
                <w:color w:val="000000"/>
                <w:sz w:val="20"/>
                <w:szCs w:val="20"/>
              </w:rPr>
              <w:t>.</w:t>
            </w:r>
            <w:r>
              <w:rPr>
                <w:rFonts w:eastAsia="Times New Roman" w:cs="Times New Roman"/>
                <w:b/>
                <w:bCs/>
                <w:color w:val="000000"/>
                <w:sz w:val="20"/>
                <w:szCs w:val="20"/>
              </w:rPr>
              <w:t>9</w:t>
            </w:r>
            <w:r w:rsidR="005C555C" w:rsidRPr="00A26BE3">
              <w:rPr>
                <w:rFonts w:eastAsia="Times New Roman" w:cs="Times New Roman"/>
                <w:b/>
                <w:bCs/>
                <w:color w:val="000000"/>
                <w:sz w:val="20"/>
                <w:szCs w:val="20"/>
              </w:rPr>
              <w:t>5</w:t>
            </w:r>
          </w:p>
        </w:tc>
        <w:tc>
          <w:tcPr>
            <w:tcW w:w="1542"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p>
        </w:tc>
        <w:tc>
          <w:tcPr>
            <w:tcW w:w="337"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p>
        </w:tc>
        <w:tc>
          <w:tcPr>
            <w:tcW w:w="579"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p>
        </w:tc>
        <w:tc>
          <w:tcPr>
            <w:tcW w:w="439"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p>
        </w:tc>
        <w:tc>
          <w:tcPr>
            <w:tcW w:w="316"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p>
        </w:tc>
      </w:tr>
      <w:tr w:rsidR="00AB6BAE" w:rsidRPr="00A26BE3" w:rsidTr="00AB6BAE">
        <w:trPr>
          <w:trHeight w:val="2734"/>
          <w:tblCellSpacing w:w="0" w:type="dxa"/>
        </w:trPr>
        <w:tc>
          <w:tcPr>
            <w:tcW w:w="315" w:type="pct"/>
            <w:shd w:val="clear" w:color="auto" w:fill="FFFFFF"/>
            <w:vAlign w:val="center"/>
          </w:tcPr>
          <w:p w:rsidR="005C555C" w:rsidRPr="00A26BE3" w:rsidRDefault="005C555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1.2</w:t>
            </w:r>
          </w:p>
        </w:tc>
        <w:tc>
          <w:tcPr>
            <w:tcW w:w="842" w:type="pct"/>
            <w:shd w:val="clear" w:color="auto" w:fill="FFFFFF"/>
            <w:vAlign w:val="center"/>
          </w:tcPr>
          <w:p w:rsidR="008E6C0E" w:rsidRPr="00A26BE3" w:rsidRDefault="005C555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Mức độ hoàn thành kế hoạch CCHC</w:t>
            </w:r>
            <w:r w:rsidR="008E6C0E" w:rsidRPr="00A26BE3">
              <w:rPr>
                <w:rFonts w:eastAsia="Times New Roman" w:cs="Times New Roman"/>
                <w:color w:val="000000"/>
                <w:sz w:val="20"/>
                <w:szCs w:val="20"/>
              </w:rPr>
              <w:t xml:space="preserve"> :  được đánh giá trên 7 nội dung, lĩnh vực CCHC đạt 89%</w:t>
            </w:r>
          </w:p>
        </w:tc>
        <w:tc>
          <w:tcPr>
            <w:tcW w:w="196" w:type="pct"/>
            <w:shd w:val="clear" w:color="auto" w:fill="FFFFFF"/>
            <w:vAlign w:val="center"/>
          </w:tcPr>
          <w:p w:rsidR="005C555C" w:rsidRPr="00A26BE3" w:rsidRDefault="005C555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1.5</w:t>
            </w:r>
          </w:p>
        </w:tc>
        <w:tc>
          <w:tcPr>
            <w:tcW w:w="193" w:type="pct"/>
            <w:shd w:val="clear" w:color="auto" w:fill="FFFFFF"/>
            <w:vAlign w:val="center"/>
          </w:tcPr>
          <w:p w:rsidR="005C555C" w:rsidRPr="00A26BE3" w:rsidRDefault="00487506" w:rsidP="0044695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1.</w:t>
            </w:r>
            <w:r w:rsidR="00446952">
              <w:rPr>
                <w:rFonts w:eastAsia="Times New Roman" w:cs="Times New Roman"/>
                <w:color w:val="000000"/>
                <w:sz w:val="20"/>
                <w:szCs w:val="20"/>
              </w:rPr>
              <w:t>0</w:t>
            </w:r>
            <w:r w:rsidRPr="00A26BE3">
              <w:rPr>
                <w:rFonts w:eastAsia="Times New Roman" w:cs="Times New Roman"/>
                <w:color w:val="000000"/>
                <w:sz w:val="20"/>
                <w:szCs w:val="20"/>
              </w:rPr>
              <w:t>5</w:t>
            </w:r>
          </w:p>
        </w:tc>
        <w:tc>
          <w:tcPr>
            <w:tcW w:w="241" w:type="pct"/>
            <w:shd w:val="clear" w:color="auto" w:fill="FFFFFF"/>
            <w:vAlign w:val="center"/>
          </w:tcPr>
          <w:p w:rsidR="005C555C" w:rsidRPr="00A26BE3" w:rsidRDefault="005C555C" w:rsidP="00874993">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0.</w:t>
            </w:r>
            <w:r w:rsidR="00874993">
              <w:rPr>
                <w:rFonts w:eastAsia="Times New Roman" w:cs="Times New Roman"/>
                <w:color w:val="000000"/>
                <w:sz w:val="20"/>
                <w:szCs w:val="20"/>
              </w:rPr>
              <w:t>4</w:t>
            </w:r>
            <w:r w:rsidRPr="00A26BE3">
              <w:rPr>
                <w:rFonts w:eastAsia="Times New Roman" w:cs="Times New Roman"/>
                <w:color w:val="000000"/>
                <w:sz w:val="20"/>
                <w:szCs w:val="20"/>
              </w:rPr>
              <w:t>5</w:t>
            </w:r>
          </w:p>
        </w:tc>
        <w:tc>
          <w:tcPr>
            <w:tcW w:w="1542" w:type="pct"/>
            <w:shd w:val="clear" w:color="auto" w:fill="FFFFFF"/>
            <w:vAlign w:val="center"/>
          </w:tcPr>
          <w:p w:rsidR="005C555C" w:rsidRPr="00A26BE3" w:rsidRDefault="008C073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Phân công nhiệm vụ rõ ràng cho từng phòng chuyên môn theo lĩnh vực CCHC. Thường xuyên kiểm tra, đôn đốc tiến độ thực hiện. Khen thưởng các cá nhân, tập thể hoàn thành tốt kế hoạch, có hình thức phê bình, kiểm điểm đối với cá nhân, tập thể chưa hoàn thành các nội dung theo Kế hoạch</w:t>
            </w:r>
          </w:p>
        </w:tc>
        <w:tc>
          <w:tcPr>
            <w:tcW w:w="337" w:type="pct"/>
            <w:shd w:val="clear" w:color="auto" w:fill="FFFFFF"/>
            <w:vAlign w:val="center"/>
          </w:tcPr>
          <w:p w:rsidR="005C555C" w:rsidRPr="00A26BE3" w:rsidRDefault="000659F8" w:rsidP="00ED01D2">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Văn phòng UBND xã</w:t>
            </w:r>
          </w:p>
        </w:tc>
        <w:tc>
          <w:tcPr>
            <w:tcW w:w="579" w:type="pct"/>
            <w:shd w:val="clear" w:color="auto" w:fill="FFFFFF"/>
            <w:vAlign w:val="center"/>
          </w:tcPr>
          <w:p w:rsidR="005C555C" w:rsidRPr="00A26BE3" w:rsidRDefault="000659F8" w:rsidP="000659F8">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 xml:space="preserve">Các </w:t>
            </w:r>
            <w:r>
              <w:rPr>
                <w:rFonts w:eastAsia="Times New Roman" w:cs="Times New Roman"/>
                <w:color w:val="000000"/>
                <w:sz w:val="20"/>
                <w:szCs w:val="20"/>
              </w:rPr>
              <w:t>bộ phận c</w:t>
            </w:r>
            <w:r w:rsidRPr="00A26BE3">
              <w:rPr>
                <w:rFonts w:eastAsia="Times New Roman" w:cs="Times New Roman"/>
                <w:color w:val="000000"/>
                <w:sz w:val="20"/>
                <w:szCs w:val="20"/>
              </w:rPr>
              <w:t xml:space="preserve">huyên môn thuộc UBND  </w:t>
            </w:r>
            <w:r>
              <w:rPr>
                <w:rFonts w:eastAsia="Times New Roman" w:cs="Times New Roman"/>
                <w:color w:val="000000"/>
                <w:sz w:val="20"/>
                <w:szCs w:val="20"/>
              </w:rPr>
              <w:t>xã</w:t>
            </w:r>
            <w:r w:rsidRPr="00A26BE3">
              <w:rPr>
                <w:rFonts w:eastAsia="Times New Roman" w:cs="Times New Roman"/>
                <w:color w:val="000000"/>
                <w:sz w:val="20"/>
                <w:szCs w:val="20"/>
              </w:rPr>
              <w:t xml:space="preserve"> </w:t>
            </w:r>
            <w:r w:rsidR="002302FE" w:rsidRPr="00A26BE3">
              <w:rPr>
                <w:rFonts w:eastAsia="Times New Roman" w:cs="Times New Roman"/>
                <w:color w:val="000000"/>
                <w:sz w:val="20"/>
                <w:szCs w:val="20"/>
              </w:rPr>
              <w:t xml:space="preserve"> </w:t>
            </w:r>
          </w:p>
        </w:tc>
        <w:tc>
          <w:tcPr>
            <w:tcW w:w="439" w:type="pct"/>
            <w:shd w:val="clear" w:color="auto" w:fill="FFFFFF"/>
            <w:vAlign w:val="center"/>
          </w:tcPr>
          <w:p w:rsidR="005C555C" w:rsidRPr="00A26BE3" w:rsidRDefault="006875A4" w:rsidP="00ED01D2">
            <w:pPr>
              <w:spacing w:before="120" w:after="120" w:line="234" w:lineRule="atLeast"/>
              <w:jc w:val="center"/>
              <w:rPr>
                <w:rFonts w:eastAsia="Times New Roman" w:cs="Times New Roman"/>
                <w:color w:val="000000"/>
                <w:sz w:val="20"/>
                <w:szCs w:val="20"/>
                <w:lang w:val="vi-VN"/>
              </w:rPr>
            </w:pPr>
            <w:r w:rsidRPr="00A26BE3">
              <w:rPr>
                <w:rFonts w:eastAsia="Times New Roman" w:cs="Times New Roman"/>
                <w:color w:val="000000"/>
                <w:sz w:val="20"/>
                <w:szCs w:val="20"/>
                <w:lang w:val="vi-VN"/>
              </w:rPr>
              <w:t xml:space="preserve">Trong năm </w:t>
            </w:r>
            <w:r w:rsidRPr="00A26BE3">
              <w:rPr>
                <w:rFonts w:eastAsia="Times New Roman" w:cs="Times New Roman"/>
                <w:color w:val="000000"/>
                <w:sz w:val="20"/>
                <w:szCs w:val="20"/>
              </w:rPr>
              <w:t>2021</w:t>
            </w:r>
          </w:p>
        </w:tc>
        <w:tc>
          <w:tcPr>
            <w:tcW w:w="316" w:type="pct"/>
            <w:shd w:val="clear" w:color="auto" w:fill="FFFFFF"/>
            <w:vAlign w:val="center"/>
          </w:tcPr>
          <w:p w:rsidR="005C555C" w:rsidRPr="00A26BE3" w:rsidRDefault="005C555C" w:rsidP="00ED01D2">
            <w:pPr>
              <w:spacing w:before="120" w:after="120" w:line="234" w:lineRule="atLeast"/>
              <w:jc w:val="center"/>
              <w:rPr>
                <w:rFonts w:eastAsia="Times New Roman" w:cs="Times New Roman"/>
                <w:color w:val="000000"/>
                <w:sz w:val="20"/>
                <w:szCs w:val="20"/>
                <w:lang w:val="vi-VN"/>
              </w:rPr>
            </w:pPr>
          </w:p>
        </w:tc>
      </w:tr>
      <w:tr w:rsidR="00AB6BAE" w:rsidRPr="00A26BE3" w:rsidTr="00AB6BAE">
        <w:trPr>
          <w:tblCellSpacing w:w="0" w:type="dxa"/>
        </w:trPr>
        <w:tc>
          <w:tcPr>
            <w:tcW w:w="315" w:type="pct"/>
            <w:shd w:val="clear" w:color="auto" w:fill="FFFFFF"/>
            <w:vAlign w:val="center"/>
            <w:hideMark/>
          </w:tcPr>
          <w:p w:rsidR="00575C0C" w:rsidRPr="00A26BE3" w:rsidRDefault="005C555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1.</w:t>
            </w:r>
            <w:r w:rsidRPr="00A26BE3">
              <w:rPr>
                <w:rFonts w:eastAsia="Times New Roman" w:cs="Times New Roman"/>
                <w:color w:val="000000"/>
                <w:sz w:val="20"/>
                <w:szCs w:val="20"/>
              </w:rPr>
              <w:t>7</w:t>
            </w:r>
          </w:p>
        </w:tc>
        <w:tc>
          <w:tcPr>
            <w:tcW w:w="842"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Sáng kiến hoặc giải pháp mới trong cải cách hành chính</w:t>
            </w:r>
            <w:r w:rsidR="00487506" w:rsidRPr="00A26BE3">
              <w:rPr>
                <w:rFonts w:eastAsia="Times New Roman" w:cs="Times New Roman"/>
                <w:color w:val="000000"/>
                <w:sz w:val="20"/>
                <w:szCs w:val="20"/>
              </w:rPr>
              <w:t>: chưa có sáng kiến cấp tỉnh</w:t>
            </w:r>
          </w:p>
        </w:tc>
        <w:tc>
          <w:tcPr>
            <w:tcW w:w="196" w:type="pct"/>
            <w:shd w:val="clear" w:color="auto" w:fill="FFFFFF"/>
            <w:vAlign w:val="center"/>
            <w:hideMark/>
          </w:tcPr>
          <w:p w:rsidR="00575C0C" w:rsidRPr="00A26BE3" w:rsidRDefault="00874993" w:rsidP="00ED01D2">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1.5</w:t>
            </w:r>
          </w:p>
        </w:tc>
        <w:tc>
          <w:tcPr>
            <w:tcW w:w="193" w:type="pct"/>
            <w:shd w:val="clear" w:color="auto" w:fill="FFFFFF"/>
            <w:vAlign w:val="center"/>
            <w:hideMark/>
          </w:tcPr>
          <w:p w:rsidR="00575C0C" w:rsidRPr="00874993" w:rsidRDefault="00874993" w:rsidP="00ED01D2">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0</w:t>
            </w:r>
          </w:p>
        </w:tc>
        <w:tc>
          <w:tcPr>
            <w:tcW w:w="241" w:type="pct"/>
            <w:shd w:val="clear" w:color="auto" w:fill="FFFFFF"/>
            <w:vAlign w:val="center"/>
            <w:hideMark/>
          </w:tcPr>
          <w:p w:rsidR="00575C0C" w:rsidRPr="00A26BE3" w:rsidRDefault="00874993" w:rsidP="00ED01D2">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1.5</w:t>
            </w:r>
          </w:p>
        </w:tc>
        <w:tc>
          <w:tcPr>
            <w:tcW w:w="1542" w:type="pct"/>
            <w:shd w:val="clear" w:color="auto" w:fill="FFFFFF"/>
            <w:vAlign w:val="center"/>
            <w:hideMark/>
          </w:tcPr>
          <w:p w:rsidR="00575C0C" w:rsidRPr="00A26BE3" w:rsidRDefault="00A33216"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Đ</w:t>
            </w:r>
            <w:r w:rsidR="00575C0C" w:rsidRPr="00A26BE3">
              <w:rPr>
                <w:rFonts w:eastAsia="Times New Roman" w:cs="Times New Roman"/>
                <w:color w:val="000000"/>
                <w:sz w:val="20"/>
                <w:szCs w:val="20"/>
                <w:lang w:val="vi-VN"/>
              </w:rPr>
              <w:t>ẩy mạnh việc viết sáng kiến/giải pháp hữu ích về công tác CCHC</w:t>
            </w:r>
            <w:r w:rsidRPr="00A26BE3">
              <w:rPr>
                <w:rFonts w:eastAsia="Times New Roman" w:cs="Times New Roman"/>
                <w:color w:val="000000"/>
                <w:sz w:val="20"/>
                <w:szCs w:val="20"/>
              </w:rPr>
              <w:t xml:space="preserve"> cấp tỉnh</w:t>
            </w:r>
          </w:p>
        </w:tc>
        <w:tc>
          <w:tcPr>
            <w:tcW w:w="337" w:type="pct"/>
            <w:shd w:val="clear" w:color="auto" w:fill="FFFFFF"/>
            <w:vAlign w:val="center"/>
            <w:hideMark/>
          </w:tcPr>
          <w:p w:rsidR="00575C0C" w:rsidRPr="00A26BE3" w:rsidRDefault="00874993" w:rsidP="00874993">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UBND xã</w:t>
            </w:r>
          </w:p>
        </w:tc>
        <w:tc>
          <w:tcPr>
            <w:tcW w:w="579" w:type="pct"/>
            <w:shd w:val="clear" w:color="auto" w:fill="FFFFFF"/>
            <w:vAlign w:val="center"/>
            <w:hideMark/>
          </w:tcPr>
          <w:p w:rsidR="00575C0C" w:rsidRPr="00A26BE3" w:rsidRDefault="0046377A" w:rsidP="00874993">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 xml:space="preserve">Các </w:t>
            </w:r>
            <w:r w:rsidR="00874993">
              <w:rPr>
                <w:rFonts w:eastAsia="Times New Roman" w:cs="Times New Roman"/>
                <w:color w:val="000000"/>
                <w:sz w:val="20"/>
                <w:szCs w:val="20"/>
              </w:rPr>
              <w:t>bộ phận c</w:t>
            </w:r>
            <w:r w:rsidRPr="00A26BE3">
              <w:rPr>
                <w:rFonts w:eastAsia="Times New Roman" w:cs="Times New Roman"/>
                <w:color w:val="000000"/>
                <w:sz w:val="20"/>
                <w:szCs w:val="20"/>
              </w:rPr>
              <w:t xml:space="preserve">huyên môn thuộc UBND  </w:t>
            </w:r>
            <w:r w:rsidR="00874993">
              <w:rPr>
                <w:rFonts w:eastAsia="Times New Roman" w:cs="Times New Roman"/>
                <w:color w:val="000000"/>
                <w:sz w:val="20"/>
                <w:szCs w:val="20"/>
              </w:rPr>
              <w:t>xã</w:t>
            </w:r>
          </w:p>
        </w:tc>
        <w:tc>
          <w:tcPr>
            <w:tcW w:w="439"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 xml:space="preserve">Trong năm </w:t>
            </w:r>
            <w:r w:rsidR="00A33216" w:rsidRPr="00A26BE3">
              <w:rPr>
                <w:rFonts w:eastAsia="Times New Roman" w:cs="Times New Roman"/>
                <w:color w:val="000000"/>
                <w:sz w:val="20"/>
                <w:szCs w:val="20"/>
              </w:rPr>
              <w:t>2021</w:t>
            </w:r>
          </w:p>
        </w:tc>
        <w:tc>
          <w:tcPr>
            <w:tcW w:w="316"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p>
        </w:tc>
      </w:tr>
      <w:tr w:rsidR="00AB6BAE" w:rsidRPr="00A26BE3" w:rsidTr="00AB6BAE">
        <w:trPr>
          <w:trHeight w:val="697"/>
          <w:tblCellSpacing w:w="0" w:type="dxa"/>
        </w:trPr>
        <w:tc>
          <w:tcPr>
            <w:tcW w:w="315"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2</w:t>
            </w:r>
          </w:p>
        </w:tc>
        <w:tc>
          <w:tcPr>
            <w:tcW w:w="842"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XÂY DỰNG VÀ TỔ CHỨC THỰC HIỆN VĂN BẢN QPPL TẠI TỈNH</w:t>
            </w:r>
          </w:p>
        </w:tc>
        <w:tc>
          <w:tcPr>
            <w:tcW w:w="196" w:type="pct"/>
            <w:shd w:val="clear" w:color="auto" w:fill="FFFFFF"/>
            <w:vAlign w:val="center"/>
            <w:hideMark/>
          </w:tcPr>
          <w:p w:rsidR="00575C0C" w:rsidRPr="00A26BE3" w:rsidRDefault="009B2FA4" w:rsidP="00ED01D2">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5</w:t>
            </w:r>
            <w:r w:rsidR="005C555C" w:rsidRPr="00A26BE3">
              <w:rPr>
                <w:rFonts w:eastAsia="Times New Roman" w:cs="Times New Roman"/>
                <w:b/>
                <w:bCs/>
                <w:color w:val="000000"/>
                <w:sz w:val="20"/>
                <w:szCs w:val="20"/>
              </w:rPr>
              <w:t>.5</w:t>
            </w:r>
          </w:p>
        </w:tc>
        <w:tc>
          <w:tcPr>
            <w:tcW w:w="193" w:type="pct"/>
            <w:shd w:val="clear" w:color="auto" w:fill="FFFFFF"/>
            <w:vAlign w:val="center"/>
            <w:hideMark/>
          </w:tcPr>
          <w:p w:rsidR="00575C0C" w:rsidRPr="00A26BE3" w:rsidRDefault="009B2FA4" w:rsidP="00ED01D2">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4.5</w:t>
            </w:r>
          </w:p>
        </w:tc>
        <w:tc>
          <w:tcPr>
            <w:tcW w:w="241" w:type="pct"/>
            <w:shd w:val="clear" w:color="auto" w:fill="FFFFFF"/>
            <w:vAlign w:val="center"/>
            <w:hideMark/>
          </w:tcPr>
          <w:p w:rsidR="00575C0C" w:rsidRPr="00A26BE3" w:rsidRDefault="00575C0C" w:rsidP="009B2FA4">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0</w:t>
            </w:r>
            <w:r w:rsidR="009B2FA4">
              <w:rPr>
                <w:rFonts w:eastAsia="Times New Roman" w:cs="Times New Roman"/>
                <w:b/>
                <w:bCs/>
                <w:color w:val="000000"/>
                <w:sz w:val="20"/>
                <w:szCs w:val="20"/>
              </w:rPr>
              <w:t>.</w:t>
            </w:r>
            <w:r w:rsidR="005C555C" w:rsidRPr="00A26BE3">
              <w:rPr>
                <w:rFonts w:eastAsia="Times New Roman" w:cs="Times New Roman"/>
                <w:b/>
                <w:bCs/>
                <w:color w:val="000000"/>
                <w:sz w:val="20"/>
                <w:szCs w:val="20"/>
              </w:rPr>
              <w:t>5</w:t>
            </w:r>
          </w:p>
        </w:tc>
        <w:tc>
          <w:tcPr>
            <w:tcW w:w="1542"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p>
        </w:tc>
        <w:tc>
          <w:tcPr>
            <w:tcW w:w="337"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p>
        </w:tc>
        <w:tc>
          <w:tcPr>
            <w:tcW w:w="579"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p>
        </w:tc>
        <w:tc>
          <w:tcPr>
            <w:tcW w:w="439"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p>
        </w:tc>
        <w:tc>
          <w:tcPr>
            <w:tcW w:w="316"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p>
        </w:tc>
      </w:tr>
      <w:tr w:rsidR="00AB6BAE" w:rsidRPr="00A26BE3" w:rsidTr="00AB6BAE">
        <w:trPr>
          <w:tblCellSpacing w:w="0" w:type="dxa"/>
        </w:trPr>
        <w:tc>
          <w:tcPr>
            <w:tcW w:w="315" w:type="pct"/>
            <w:shd w:val="clear" w:color="auto" w:fill="FFFFFF"/>
            <w:vAlign w:val="center"/>
            <w:hideMark/>
          </w:tcPr>
          <w:p w:rsidR="00575C0C" w:rsidRPr="00A26BE3" w:rsidRDefault="00F04C21" w:rsidP="009B2FA4">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2.</w:t>
            </w:r>
            <w:r w:rsidR="009B2FA4">
              <w:rPr>
                <w:rFonts w:eastAsia="Times New Roman" w:cs="Times New Roman"/>
                <w:color w:val="000000"/>
                <w:sz w:val="20"/>
                <w:szCs w:val="20"/>
              </w:rPr>
              <w:t>6</w:t>
            </w:r>
          </w:p>
        </w:tc>
        <w:tc>
          <w:tcPr>
            <w:tcW w:w="842" w:type="pct"/>
            <w:shd w:val="clear" w:color="auto" w:fill="FFFFFF"/>
            <w:vAlign w:val="center"/>
            <w:hideMark/>
          </w:tcPr>
          <w:p w:rsidR="00575C0C" w:rsidRPr="009B2FA4" w:rsidRDefault="009B2FA4" w:rsidP="00ED01D2">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Theo dõi thi hành pháp luật</w:t>
            </w:r>
          </w:p>
        </w:tc>
        <w:tc>
          <w:tcPr>
            <w:tcW w:w="196" w:type="pct"/>
            <w:shd w:val="clear" w:color="auto" w:fill="FFFFFF"/>
            <w:vAlign w:val="center"/>
            <w:hideMark/>
          </w:tcPr>
          <w:p w:rsidR="00575C0C" w:rsidRPr="00A26BE3" w:rsidRDefault="00F04C21"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1</w:t>
            </w:r>
            <w:r w:rsidR="009B2FA4">
              <w:rPr>
                <w:rFonts w:eastAsia="Times New Roman" w:cs="Times New Roman"/>
                <w:color w:val="000000"/>
                <w:sz w:val="20"/>
                <w:szCs w:val="20"/>
              </w:rPr>
              <w:t>.</w:t>
            </w:r>
            <w:r w:rsidRPr="00A26BE3">
              <w:rPr>
                <w:rFonts w:eastAsia="Times New Roman" w:cs="Times New Roman"/>
                <w:color w:val="000000"/>
                <w:sz w:val="20"/>
                <w:szCs w:val="20"/>
              </w:rPr>
              <w:t>0</w:t>
            </w:r>
          </w:p>
        </w:tc>
        <w:tc>
          <w:tcPr>
            <w:tcW w:w="193" w:type="pct"/>
            <w:shd w:val="clear" w:color="auto" w:fill="FFFFFF"/>
            <w:vAlign w:val="center"/>
            <w:hideMark/>
          </w:tcPr>
          <w:p w:rsidR="00575C0C" w:rsidRPr="00A26BE3" w:rsidRDefault="009B2FA4" w:rsidP="00ED01D2">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0</w:t>
            </w:r>
          </w:p>
        </w:tc>
        <w:tc>
          <w:tcPr>
            <w:tcW w:w="241" w:type="pct"/>
            <w:shd w:val="clear" w:color="auto" w:fill="FFFFFF"/>
            <w:vAlign w:val="center"/>
            <w:hideMark/>
          </w:tcPr>
          <w:p w:rsidR="00575C0C" w:rsidRPr="00A26BE3" w:rsidRDefault="009B2FA4" w:rsidP="00ED01D2">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1.0</w:t>
            </w:r>
          </w:p>
        </w:tc>
        <w:tc>
          <w:tcPr>
            <w:tcW w:w="1542" w:type="pct"/>
            <w:shd w:val="clear" w:color="auto" w:fill="FFFFFF"/>
            <w:vAlign w:val="center"/>
            <w:hideMark/>
          </w:tcPr>
          <w:p w:rsidR="00575C0C" w:rsidRPr="00A26BE3" w:rsidRDefault="004E5840"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Thực hiện tốt các văn bản QPPL của cấp trên và của đơn vị</w:t>
            </w:r>
            <w:r w:rsidR="002367FC">
              <w:rPr>
                <w:rFonts w:eastAsia="Times New Roman" w:cs="Times New Roman"/>
                <w:color w:val="000000"/>
                <w:sz w:val="20"/>
                <w:szCs w:val="20"/>
              </w:rPr>
              <w:t xml:space="preserve">. </w:t>
            </w:r>
            <w:r w:rsidR="00AB6BAE">
              <w:rPr>
                <w:sz w:val="22"/>
              </w:rPr>
              <w:t>T</w:t>
            </w:r>
            <w:r w:rsidR="002367FC" w:rsidRPr="002367FC">
              <w:rPr>
                <w:sz w:val="22"/>
              </w:rPr>
              <w:t>ập trung vào các văn bản có liên quan trực tiếp, rộng rãi đến quyền, lợi ích hợp pháp của ngườ</w:t>
            </w:r>
            <w:r w:rsidR="00AB6BAE">
              <w:rPr>
                <w:sz w:val="22"/>
              </w:rPr>
              <w:t>i dân, DN</w:t>
            </w:r>
            <w:r w:rsidR="002367FC" w:rsidRPr="002367FC">
              <w:rPr>
                <w:sz w:val="22"/>
              </w:rPr>
              <w:t>, môi trường đầ</w:t>
            </w:r>
            <w:r w:rsidR="00BF5756">
              <w:rPr>
                <w:sz w:val="22"/>
              </w:rPr>
              <w:t>u tư, kinh doanh.</w:t>
            </w:r>
          </w:p>
        </w:tc>
        <w:tc>
          <w:tcPr>
            <w:tcW w:w="337" w:type="pct"/>
            <w:shd w:val="clear" w:color="auto" w:fill="FFFFFF"/>
            <w:vAlign w:val="center"/>
            <w:hideMark/>
          </w:tcPr>
          <w:p w:rsidR="00575C0C" w:rsidRPr="00A26BE3" w:rsidRDefault="00CC6A2D" w:rsidP="00CC6A2D">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Công chức</w:t>
            </w:r>
            <w:r w:rsidR="005654C8" w:rsidRPr="00A26BE3">
              <w:rPr>
                <w:rFonts w:eastAsia="Times New Roman" w:cs="Times New Roman"/>
                <w:color w:val="000000"/>
                <w:sz w:val="20"/>
                <w:szCs w:val="20"/>
              </w:rPr>
              <w:t xml:space="preserve"> Tư pháp</w:t>
            </w:r>
          </w:p>
        </w:tc>
        <w:tc>
          <w:tcPr>
            <w:tcW w:w="579" w:type="pct"/>
            <w:shd w:val="clear" w:color="auto" w:fill="FFFFFF"/>
            <w:vAlign w:val="center"/>
            <w:hideMark/>
          </w:tcPr>
          <w:p w:rsidR="00575C0C" w:rsidRPr="00A26BE3" w:rsidRDefault="00CC6A2D"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 xml:space="preserve">Các </w:t>
            </w:r>
            <w:r>
              <w:rPr>
                <w:rFonts w:eastAsia="Times New Roman" w:cs="Times New Roman"/>
                <w:color w:val="000000"/>
                <w:sz w:val="20"/>
                <w:szCs w:val="20"/>
              </w:rPr>
              <w:t>bộ phận c</w:t>
            </w:r>
            <w:r w:rsidRPr="00A26BE3">
              <w:rPr>
                <w:rFonts w:eastAsia="Times New Roman" w:cs="Times New Roman"/>
                <w:color w:val="000000"/>
                <w:sz w:val="20"/>
                <w:szCs w:val="20"/>
              </w:rPr>
              <w:t xml:space="preserve">huyên môn thuộc UBND  </w:t>
            </w:r>
            <w:r>
              <w:rPr>
                <w:rFonts w:eastAsia="Times New Roman" w:cs="Times New Roman"/>
                <w:color w:val="000000"/>
                <w:sz w:val="20"/>
                <w:szCs w:val="20"/>
              </w:rPr>
              <w:t>xã</w:t>
            </w:r>
          </w:p>
        </w:tc>
        <w:tc>
          <w:tcPr>
            <w:tcW w:w="439" w:type="pct"/>
            <w:shd w:val="clear" w:color="auto" w:fill="FFFFFF"/>
            <w:vAlign w:val="center"/>
            <w:hideMark/>
          </w:tcPr>
          <w:p w:rsidR="00575C0C" w:rsidRPr="00A26BE3" w:rsidRDefault="00B60813"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 xml:space="preserve">Trong năm </w:t>
            </w:r>
            <w:r w:rsidRPr="00A26BE3">
              <w:rPr>
                <w:rFonts w:eastAsia="Times New Roman" w:cs="Times New Roman"/>
                <w:color w:val="000000"/>
                <w:sz w:val="20"/>
                <w:szCs w:val="20"/>
              </w:rPr>
              <w:t>2021</w:t>
            </w:r>
          </w:p>
        </w:tc>
        <w:tc>
          <w:tcPr>
            <w:tcW w:w="316"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p>
        </w:tc>
      </w:tr>
      <w:tr w:rsidR="00AB6BAE" w:rsidRPr="00A26BE3" w:rsidTr="00AB6BAE">
        <w:trPr>
          <w:tblCellSpacing w:w="0" w:type="dxa"/>
        </w:trPr>
        <w:tc>
          <w:tcPr>
            <w:tcW w:w="315" w:type="pct"/>
            <w:shd w:val="clear" w:color="auto" w:fill="FFFFFF"/>
            <w:vAlign w:val="center"/>
          </w:tcPr>
          <w:p w:rsidR="004A7E8C" w:rsidRPr="00A26BE3" w:rsidRDefault="009B2FA4" w:rsidP="00ED01D2">
            <w:pPr>
              <w:spacing w:before="120" w:after="120" w:line="234" w:lineRule="atLeast"/>
              <w:jc w:val="center"/>
              <w:rPr>
                <w:rFonts w:eastAsia="Times New Roman" w:cs="Times New Roman"/>
                <w:b/>
                <w:bCs/>
                <w:color w:val="000000"/>
                <w:sz w:val="20"/>
                <w:szCs w:val="20"/>
              </w:rPr>
            </w:pPr>
            <w:r>
              <w:rPr>
                <w:rFonts w:eastAsia="Times New Roman" w:cs="Times New Roman"/>
                <w:b/>
                <w:bCs/>
                <w:color w:val="000000"/>
                <w:sz w:val="20"/>
                <w:szCs w:val="20"/>
              </w:rPr>
              <w:t>4</w:t>
            </w:r>
          </w:p>
        </w:tc>
        <w:tc>
          <w:tcPr>
            <w:tcW w:w="842" w:type="pct"/>
            <w:shd w:val="clear" w:color="auto" w:fill="FFFFFF"/>
            <w:vAlign w:val="center"/>
          </w:tcPr>
          <w:p w:rsidR="004A7E8C" w:rsidRPr="00A26BE3" w:rsidRDefault="004A7E8C" w:rsidP="00ED01D2">
            <w:pPr>
              <w:spacing w:before="120" w:after="120" w:line="234" w:lineRule="atLeast"/>
              <w:jc w:val="center"/>
              <w:rPr>
                <w:rFonts w:eastAsia="Times New Roman" w:cs="Times New Roman"/>
                <w:b/>
                <w:bCs/>
                <w:color w:val="000000"/>
                <w:sz w:val="20"/>
                <w:szCs w:val="20"/>
                <w:lang w:val="vi-VN"/>
              </w:rPr>
            </w:pPr>
            <w:r w:rsidRPr="00A26BE3">
              <w:rPr>
                <w:rFonts w:eastAsia="Times New Roman" w:cs="Times New Roman"/>
                <w:b/>
                <w:bCs/>
                <w:color w:val="000000"/>
                <w:sz w:val="20"/>
                <w:szCs w:val="20"/>
                <w:lang w:val="vi-VN"/>
              </w:rPr>
              <w:t>CẢI CÁCH TỔ CHỨC BỘ MÁY HÀNH CHÍNH</w:t>
            </w:r>
          </w:p>
        </w:tc>
        <w:tc>
          <w:tcPr>
            <w:tcW w:w="196" w:type="pct"/>
            <w:shd w:val="clear" w:color="auto" w:fill="FFFFFF"/>
            <w:vAlign w:val="center"/>
          </w:tcPr>
          <w:p w:rsidR="004A7E8C" w:rsidRPr="00A26BE3" w:rsidRDefault="009B2FA4" w:rsidP="00ED01D2">
            <w:pPr>
              <w:spacing w:before="120" w:after="120" w:line="234" w:lineRule="atLeast"/>
              <w:jc w:val="center"/>
              <w:rPr>
                <w:rFonts w:eastAsia="Times New Roman" w:cs="Times New Roman"/>
                <w:b/>
                <w:bCs/>
                <w:color w:val="000000"/>
                <w:sz w:val="20"/>
                <w:szCs w:val="20"/>
              </w:rPr>
            </w:pPr>
            <w:r>
              <w:rPr>
                <w:rFonts w:eastAsia="Times New Roman" w:cs="Times New Roman"/>
                <w:b/>
                <w:bCs/>
                <w:color w:val="000000"/>
                <w:sz w:val="20"/>
                <w:szCs w:val="20"/>
              </w:rPr>
              <w:t>9</w:t>
            </w:r>
          </w:p>
        </w:tc>
        <w:tc>
          <w:tcPr>
            <w:tcW w:w="193" w:type="pct"/>
            <w:shd w:val="clear" w:color="auto" w:fill="FFFFFF"/>
            <w:vAlign w:val="center"/>
          </w:tcPr>
          <w:p w:rsidR="004A7E8C" w:rsidRPr="00A26BE3" w:rsidRDefault="009B2FA4" w:rsidP="00ED01D2">
            <w:pPr>
              <w:spacing w:before="120" w:after="120" w:line="234" w:lineRule="atLeast"/>
              <w:jc w:val="center"/>
              <w:rPr>
                <w:rFonts w:eastAsia="Times New Roman" w:cs="Times New Roman"/>
                <w:b/>
                <w:bCs/>
                <w:color w:val="000000"/>
                <w:sz w:val="20"/>
                <w:szCs w:val="20"/>
              </w:rPr>
            </w:pPr>
            <w:r>
              <w:rPr>
                <w:rFonts w:eastAsia="Times New Roman" w:cs="Times New Roman"/>
                <w:b/>
                <w:bCs/>
                <w:color w:val="000000"/>
                <w:sz w:val="20"/>
                <w:szCs w:val="20"/>
              </w:rPr>
              <w:t>5.81</w:t>
            </w:r>
          </w:p>
        </w:tc>
        <w:tc>
          <w:tcPr>
            <w:tcW w:w="241" w:type="pct"/>
            <w:shd w:val="clear" w:color="auto" w:fill="FFFFFF"/>
            <w:vAlign w:val="center"/>
          </w:tcPr>
          <w:p w:rsidR="004A7E8C" w:rsidRPr="00A26BE3" w:rsidRDefault="009B2FA4" w:rsidP="00640443">
            <w:pPr>
              <w:spacing w:before="120" w:after="120" w:line="234" w:lineRule="atLeast"/>
              <w:jc w:val="center"/>
              <w:rPr>
                <w:rFonts w:eastAsia="Times New Roman" w:cs="Times New Roman"/>
                <w:b/>
                <w:bCs/>
                <w:color w:val="000000"/>
                <w:sz w:val="20"/>
                <w:szCs w:val="20"/>
              </w:rPr>
            </w:pPr>
            <w:r>
              <w:rPr>
                <w:rFonts w:eastAsia="Times New Roman" w:cs="Times New Roman"/>
                <w:b/>
                <w:bCs/>
                <w:color w:val="000000"/>
                <w:sz w:val="20"/>
                <w:szCs w:val="20"/>
              </w:rPr>
              <w:t>3</w:t>
            </w:r>
            <w:r w:rsidR="00640443">
              <w:rPr>
                <w:rFonts w:eastAsia="Times New Roman" w:cs="Times New Roman"/>
                <w:b/>
                <w:bCs/>
                <w:color w:val="000000"/>
                <w:sz w:val="20"/>
                <w:szCs w:val="20"/>
              </w:rPr>
              <w:t>.</w:t>
            </w:r>
            <w:r>
              <w:rPr>
                <w:rFonts w:eastAsia="Times New Roman" w:cs="Times New Roman"/>
                <w:b/>
                <w:bCs/>
                <w:color w:val="000000"/>
                <w:sz w:val="20"/>
                <w:szCs w:val="20"/>
              </w:rPr>
              <w:t>19</w:t>
            </w:r>
          </w:p>
        </w:tc>
        <w:tc>
          <w:tcPr>
            <w:tcW w:w="1542" w:type="pct"/>
            <w:shd w:val="clear" w:color="auto" w:fill="FFFFFF"/>
            <w:vAlign w:val="center"/>
          </w:tcPr>
          <w:p w:rsidR="004A7E8C" w:rsidRPr="00A26BE3" w:rsidRDefault="004A7E8C" w:rsidP="00ED01D2">
            <w:pPr>
              <w:spacing w:before="120" w:after="120" w:line="234" w:lineRule="atLeast"/>
              <w:jc w:val="center"/>
              <w:rPr>
                <w:rFonts w:eastAsia="Times New Roman" w:cs="Times New Roman"/>
                <w:b/>
                <w:bCs/>
                <w:color w:val="000000"/>
                <w:sz w:val="20"/>
                <w:szCs w:val="20"/>
                <w:lang w:val="vi-VN"/>
              </w:rPr>
            </w:pPr>
          </w:p>
        </w:tc>
        <w:tc>
          <w:tcPr>
            <w:tcW w:w="337" w:type="pct"/>
            <w:shd w:val="clear" w:color="auto" w:fill="FFFFFF"/>
            <w:vAlign w:val="center"/>
          </w:tcPr>
          <w:p w:rsidR="004A7E8C" w:rsidRPr="00A26BE3" w:rsidRDefault="004A7E8C" w:rsidP="00ED01D2">
            <w:pPr>
              <w:spacing w:before="120" w:after="120" w:line="234" w:lineRule="atLeast"/>
              <w:jc w:val="center"/>
              <w:rPr>
                <w:rFonts w:eastAsia="Times New Roman" w:cs="Times New Roman"/>
                <w:b/>
                <w:bCs/>
                <w:color w:val="000000"/>
                <w:sz w:val="20"/>
                <w:szCs w:val="20"/>
                <w:lang w:val="vi-VN"/>
              </w:rPr>
            </w:pPr>
          </w:p>
        </w:tc>
        <w:tc>
          <w:tcPr>
            <w:tcW w:w="579" w:type="pct"/>
            <w:shd w:val="clear" w:color="auto" w:fill="FFFFFF"/>
            <w:vAlign w:val="center"/>
          </w:tcPr>
          <w:p w:rsidR="004A7E8C" w:rsidRPr="00A26BE3" w:rsidRDefault="004A7E8C" w:rsidP="00ED01D2">
            <w:pPr>
              <w:spacing w:before="120" w:after="120" w:line="234" w:lineRule="atLeast"/>
              <w:jc w:val="center"/>
              <w:rPr>
                <w:rFonts w:eastAsia="Times New Roman" w:cs="Times New Roman"/>
                <w:b/>
                <w:bCs/>
                <w:color w:val="000000"/>
                <w:sz w:val="20"/>
                <w:szCs w:val="20"/>
                <w:lang w:val="vi-VN"/>
              </w:rPr>
            </w:pPr>
          </w:p>
        </w:tc>
        <w:tc>
          <w:tcPr>
            <w:tcW w:w="439" w:type="pct"/>
            <w:shd w:val="clear" w:color="auto" w:fill="FFFFFF"/>
            <w:vAlign w:val="center"/>
          </w:tcPr>
          <w:p w:rsidR="004A7E8C" w:rsidRPr="00A26BE3" w:rsidRDefault="004A7E8C" w:rsidP="00ED01D2">
            <w:pPr>
              <w:spacing w:before="120" w:after="120" w:line="234" w:lineRule="atLeast"/>
              <w:jc w:val="center"/>
              <w:rPr>
                <w:rFonts w:eastAsia="Times New Roman" w:cs="Times New Roman"/>
                <w:b/>
                <w:bCs/>
                <w:color w:val="000000"/>
                <w:sz w:val="20"/>
                <w:szCs w:val="20"/>
                <w:lang w:val="vi-VN"/>
              </w:rPr>
            </w:pPr>
          </w:p>
        </w:tc>
        <w:tc>
          <w:tcPr>
            <w:tcW w:w="316" w:type="pct"/>
            <w:shd w:val="clear" w:color="auto" w:fill="FFFFFF"/>
            <w:vAlign w:val="center"/>
          </w:tcPr>
          <w:p w:rsidR="004A7E8C" w:rsidRPr="00A26BE3" w:rsidRDefault="004A7E8C" w:rsidP="00ED01D2">
            <w:pPr>
              <w:spacing w:before="120" w:after="120" w:line="234" w:lineRule="atLeast"/>
              <w:jc w:val="center"/>
              <w:rPr>
                <w:rFonts w:eastAsia="Times New Roman" w:cs="Times New Roman"/>
                <w:b/>
                <w:bCs/>
                <w:color w:val="000000"/>
                <w:sz w:val="20"/>
                <w:szCs w:val="20"/>
                <w:lang w:val="vi-VN"/>
              </w:rPr>
            </w:pPr>
          </w:p>
        </w:tc>
      </w:tr>
      <w:tr w:rsidR="00AB6BAE" w:rsidRPr="00A26BE3" w:rsidTr="00AB6BAE">
        <w:trPr>
          <w:tblCellSpacing w:w="0" w:type="dxa"/>
        </w:trPr>
        <w:tc>
          <w:tcPr>
            <w:tcW w:w="315" w:type="pct"/>
            <w:shd w:val="clear" w:color="auto" w:fill="FFFFFF"/>
            <w:vAlign w:val="center"/>
            <w:hideMark/>
          </w:tcPr>
          <w:p w:rsidR="00575C0C" w:rsidRPr="00A26BE3" w:rsidRDefault="00144A3A" w:rsidP="00640443">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lastRenderedPageBreak/>
              <w:t>4.</w:t>
            </w:r>
            <w:r w:rsidR="00640443">
              <w:rPr>
                <w:rFonts w:eastAsia="Times New Roman" w:cs="Times New Roman"/>
                <w:color w:val="000000"/>
                <w:sz w:val="20"/>
                <w:szCs w:val="20"/>
              </w:rPr>
              <w:t>2</w:t>
            </w:r>
          </w:p>
        </w:tc>
        <w:tc>
          <w:tcPr>
            <w:tcW w:w="842" w:type="pct"/>
            <w:shd w:val="clear" w:color="auto" w:fill="FFFFFF"/>
            <w:vAlign w:val="center"/>
            <w:hideMark/>
          </w:tcPr>
          <w:p w:rsidR="00DD26FB" w:rsidRPr="00A26BE3" w:rsidRDefault="00144A3A" w:rsidP="009B2FA4">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Thực hiện các nhiệm vụ d</w:t>
            </w:r>
            <w:r w:rsidR="00AC3475" w:rsidRPr="00A26BE3">
              <w:rPr>
                <w:rFonts w:eastAsia="Times New Roman" w:cs="Times New Roman"/>
                <w:color w:val="000000"/>
                <w:sz w:val="20"/>
                <w:szCs w:val="20"/>
                <w:lang w:val="vi-VN"/>
              </w:rPr>
              <w:t xml:space="preserve">o UBND, Chủ tịch UBND </w:t>
            </w:r>
            <w:r w:rsidR="009B2FA4">
              <w:rPr>
                <w:rFonts w:eastAsia="Times New Roman" w:cs="Times New Roman"/>
                <w:color w:val="000000"/>
                <w:sz w:val="20"/>
                <w:szCs w:val="20"/>
              </w:rPr>
              <w:t>huyện</w:t>
            </w:r>
            <w:r w:rsidR="00AC3475" w:rsidRPr="00A26BE3">
              <w:rPr>
                <w:rFonts w:eastAsia="Times New Roman" w:cs="Times New Roman"/>
                <w:color w:val="000000"/>
                <w:sz w:val="20"/>
                <w:szCs w:val="20"/>
                <w:lang w:val="vi-VN"/>
              </w:rPr>
              <w:t xml:space="preserve"> gia</w:t>
            </w:r>
            <w:r w:rsidR="00AC3475" w:rsidRPr="00A26BE3">
              <w:rPr>
                <w:rFonts w:eastAsia="Times New Roman" w:cs="Times New Roman"/>
                <w:color w:val="000000"/>
                <w:sz w:val="20"/>
                <w:szCs w:val="20"/>
              </w:rPr>
              <w:t>o</w:t>
            </w:r>
          </w:p>
        </w:tc>
        <w:tc>
          <w:tcPr>
            <w:tcW w:w="196" w:type="pct"/>
            <w:shd w:val="clear" w:color="auto" w:fill="FFFFFF"/>
            <w:vAlign w:val="center"/>
            <w:hideMark/>
          </w:tcPr>
          <w:p w:rsidR="00575C0C" w:rsidRPr="00A26BE3" w:rsidRDefault="00DD26FB" w:rsidP="00BE5C24">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3</w:t>
            </w:r>
            <w:r w:rsidR="00BE5C24">
              <w:rPr>
                <w:rFonts w:eastAsia="Times New Roman" w:cs="Times New Roman"/>
                <w:color w:val="000000"/>
                <w:sz w:val="20"/>
                <w:szCs w:val="20"/>
              </w:rPr>
              <w:t>.</w:t>
            </w:r>
            <w:r w:rsidRPr="00A26BE3">
              <w:rPr>
                <w:rFonts w:eastAsia="Times New Roman" w:cs="Times New Roman"/>
                <w:color w:val="000000"/>
                <w:sz w:val="20"/>
                <w:szCs w:val="20"/>
              </w:rPr>
              <w:t>0</w:t>
            </w:r>
          </w:p>
        </w:tc>
        <w:tc>
          <w:tcPr>
            <w:tcW w:w="193" w:type="pct"/>
            <w:shd w:val="clear" w:color="auto" w:fill="FFFFFF"/>
            <w:vAlign w:val="center"/>
            <w:hideMark/>
          </w:tcPr>
          <w:p w:rsidR="00575C0C" w:rsidRPr="00A26BE3" w:rsidRDefault="00640443" w:rsidP="00ED01D2">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0,81</w:t>
            </w:r>
          </w:p>
        </w:tc>
        <w:tc>
          <w:tcPr>
            <w:tcW w:w="241" w:type="pct"/>
            <w:shd w:val="clear" w:color="auto" w:fill="FFFFFF"/>
            <w:vAlign w:val="center"/>
            <w:hideMark/>
          </w:tcPr>
          <w:p w:rsidR="00575C0C" w:rsidRPr="00A26BE3" w:rsidRDefault="00640443" w:rsidP="00ED01D2">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2.19</w:t>
            </w:r>
          </w:p>
        </w:tc>
        <w:tc>
          <w:tcPr>
            <w:tcW w:w="1542" w:type="pct"/>
            <w:shd w:val="clear" w:color="auto" w:fill="FFFFFF"/>
            <w:vAlign w:val="center"/>
            <w:hideMark/>
          </w:tcPr>
          <w:p w:rsidR="00575C0C" w:rsidRPr="00A26BE3" w:rsidRDefault="00E33291" w:rsidP="00CC6A2D">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 xml:space="preserve">Phân công cán bộ, công chức tham mưu thực hiện, theo dõi tiến độ và chịu trách nhiệm trước UBND </w:t>
            </w:r>
            <w:r w:rsidR="00CC6A2D">
              <w:rPr>
                <w:rFonts w:eastAsia="Times New Roman" w:cs="Times New Roman"/>
                <w:color w:val="000000"/>
                <w:sz w:val="20"/>
                <w:szCs w:val="20"/>
              </w:rPr>
              <w:t>xã</w:t>
            </w:r>
            <w:r w:rsidRPr="00A26BE3">
              <w:rPr>
                <w:rFonts w:eastAsia="Times New Roman" w:cs="Times New Roman"/>
                <w:color w:val="000000"/>
                <w:sz w:val="20"/>
                <w:szCs w:val="20"/>
              </w:rPr>
              <w:t xml:space="preserve"> về việc </w:t>
            </w:r>
            <w:r w:rsidR="00575C0C" w:rsidRPr="00A26BE3">
              <w:rPr>
                <w:rFonts w:eastAsia="Times New Roman" w:cs="Times New Roman"/>
                <w:color w:val="000000"/>
                <w:sz w:val="20"/>
                <w:szCs w:val="20"/>
                <w:lang w:val="vi-VN"/>
              </w:rPr>
              <w:t xml:space="preserve">thực hiện </w:t>
            </w:r>
            <w:r w:rsidR="004A7E8C" w:rsidRPr="00A26BE3">
              <w:rPr>
                <w:rFonts w:eastAsia="Times New Roman" w:cs="Times New Roman"/>
                <w:color w:val="000000"/>
                <w:sz w:val="20"/>
                <w:szCs w:val="20"/>
              </w:rPr>
              <w:t xml:space="preserve">các nhiệm vụ do UBND </w:t>
            </w:r>
            <w:r w:rsidR="00CC6A2D">
              <w:rPr>
                <w:rFonts w:eastAsia="Times New Roman" w:cs="Times New Roman"/>
                <w:color w:val="000000"/>
                <w:sz w:val="20"/>
                <w:szCs w:val="20"/>
              </w:rPr>
              <w:t>huyện, Chủ tịch UBND huyện</w:t>
            </w:r>
            <w:r w:rsidR="004A7E8C" w:rsidRPr="00A26BE3">
              <w:rPr>
                <w:rFonts w:eastAsia="Times New Roman" w:cs="Times New Roman"/>
                <w:color w:val="000000"/>
                <w:sz w:val="20"/>
                <w:szCs w:val="20"/>
              </w:rPr>
              <w:t xml:space="preserve"> giao</w:t>
            </w:r>
          </w:p>
        </w:tc>
        <w:tc>
          <w:tcPr>
            <w:tcW w:w="337" w:type="pct"/>
            <w:shd w:val="clear" w:color="auto" w:fill="FFFFFF"/>
            <w:vAlign w:val="center"/>
            <w:hideMark/>
          </w:tcPr>
          <w:p w:rsidR="00575C0C" w:rsidRPr="00A26BE3" w:rsidRDefault="00E33291" w:rsidP="00CC6A2D">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 xml:space="preserve">Văn phòng UBND </w:t>
            </w:r>
          </w:p>
        </w:tc>
        <w:tc>
          <w:tcPr>
            <w:tcW w:w="579" w:type="pct"/>
            <w:shd w:val="clear" w:color="auto" w:fill="FFFFFF"/>
            <w:vAlign w:val="center"/>
            <w:hideMark/>
          </w:tcPr>
          <w:p w:rsidR="00575C0C" w:rsidRPr="00A26BE3" w:rsidRDefault="00CC6A2D"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 xml:space="preserve">Các </w:t>
            </w:r>
            <w:r>
              <w:rPr>
                <w:rFonts w:eastAsia="Times New Roman" w:cs="Times New Roman"/>
                <w:color w:val="000000"/>
                <w:sz w:val="20"/>
                <w:szCs w:val="20"/>
              </w:rPr>
              <w:t>bộ phận c</w:t>
            </w:r>
            <w:r w:rsidRPr="00A26BE3">
              <w:rPr>
                <w:rFonts w:eastAsia="Times New Roman" w:cs="Times New Roman"/>
                <w:color w:val="000000"/>
                <w:sz w:val="20"/>
                <w:szCs w:val="20"/>
              </w:rPr>
              <w:t xml:space="preserve">huyên môn thuộc UBND  </w:t>
            </w:r>
            <w:r>
              <w:rPr>
                <w:rFonts w:eastAsia="Times New Roman" w:cs="Times New Roman"/>
                <w:color w:val="000000"/>
                <w:sz w:val="20"/>
                <w:szCs w:val="20"/>
              </w:rPr>
              <w:t>xã</w:t>
            </w:r>
          </w:p>
        </w:tc>
        <w:tc>
          <w:tcPr>
            <w:tcW w:w="439" w:type="pct"/>
            <w:shd w:val="clear" w:color="auto" w:fill="FFFFFF"/>
            <w:vAlign w:val="center"/>
            <w:hideMark/>
          </w:tcPr>
          <w:p w:rsidR="00575C0C" w:rsidRPr="00A26BE3" w:rsidRDefault="00E33291" w:rsidP="00ED01D2">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 xml:space="preserve">Trong năm </w:t>
            </w:r>
            <w:r w:rsidRPr="00A26BE3">
              <w:rPr>
                <w:rFonts w:eastAsia="Times New Roman" w:cs="Times New Roman"/>
                <w:color w:val="000000"/>
                <w:sz w:val="20"/>
                <w:szCs w:val="20"/>
              </w:rPr>
              <w:t>2021</w:t>
            </w:r>
          </w:p>
        </w:tc>
        <w:tc>
          <w:tcPr>
            <w:tcW w:w="316" w:type="pct"/>
            <w:shd w:val="clear" w:color="auto" w:fill="FFFFFF"/>
            <w:vAlign w:val="center"/>
            <w:hideMark/>
          </w:tcPr>
          <w:p w:rsidR="00575C0C" w:rsidRPr="00A26BE3" w:rsidRDefault="00575C0C" w:rsidP="00ED01D2">
            <w:pPr>
              <w:spacing w:before="120" w:after="120" w:line="234" w:lineRule="atLeast"/>
              <w:jc w:val="center"/>
              <w:rPr>
                <w:rFonts w:eastAsia="Times New Roman" w:cs="Times New Roman"/>
                <w:color w:val="000000"/>
                <w:sz w:val="20"/>
                <w:szCs w:val="20"/>
              </w:rPr>
            </w:pPr>
          </w:p>
        </w:tc>
      </w:tr>
      <w:tr w:rsidR="00656C20" w:rsidRPr="00A26BE3" w:rsidTr="00656C20">
        <w:trPr>
          <w:trHeight w:val="1481"/>
          <w:tblCellSpacing w:w="0" w:type="dxa"/>
        </w:trPr>
        <w:tc>
          <w:tcPr>
            <w:tcW w:w="315" w:type="pct"/>
            <w:shd w:val="clear" w:color="auto" w:fill="FFFFFF"/>
            <w:vAlign w:val="center"/>
          </w:tcPr>
          <w:p w:rsidR="00656C20" w:rsidRPr="00A26BE3" w:rsidRDefault="00656C20" w:rsidP="00656C20">
            <w:pPr>
              <w:spacing w:before="120" w:after="120" w:line="234" w:lineRule="atLeast"/>
              <w:jc w:val="center"/>
              <w:rPr>
                <w:rFonts w:eastAsia="Times New Roman" w:cs="Times New Roman"/>
                <w:color w:val="000000"/>
                <w:sz w:val="20"/>
                <w:szCs w:val="20"/>
                <w:lang w:val="vi-VN"/>
              </w:rPr>
            </w:pPr>
            <w:r w:rsidRPr="00A26BE3">
              <w:rPr>
                <w:rFonts w:eastAsia="Times New Roman" w:cs="Times New Roman"/>
                <w:color w:val="000000"/>
                <w:sz w:val="20"/>
                <w:szCs w:val="20"/>
                <w:lang w:val="vi-VN"/>
              </w:rPr>
              <w:t>4.</w:t>
            </w:r>
            <w:r w:rsidRPr="00A26BE3">
              <w:rPr>
                <w:rFonts w:eastAsia="Times New Roman" w:cs="Times New Roman"/>
                <w:color w:val="000000"/>
                <w:sz w:val="20"/>
                <w:szCs w:val="20"/>
              </w:rPr>
              <w:t>3</w:t>
            </w:r>
          </w:p>
        </w:tc>
        <w:tc>
          <w:tcPr>
            <w:tcW w:w="842" w:type="pct"/>
            <w:shd w:val="clear" w:color="auto" w:fill="FFFFFF"/>
            <w:vAlign w:val="center"/>
          </w:tcPr>
          <w:p w:rsidR="00656C20" w:rsidRPr="00640443" w:rsidRDefault="00656C20" w:rsidP="00656C20">
            <w:pPr>
              <w:spacing w:before="120" w:after="120" w:line="234" w:lineRule="atLeast"/>
              <w:jc w:val="center"/>
              <w:rPr>
                <w:rFonts w:eastAsia="Times New Roman" w:cs="Times New Roman"/>
                <w:color w:val="000000"/>
                <w:sz w:val="20"/>
                <w:szCs w:val="20"/>
                <w:lang w:val="vi-VN"/>
              </w:rPr>
            </w:pPr>
            <w:r w:rsidRPr="00640443">
              <w:rPr>
                <w:rFonts w:eastAsia="Times New Roman" w:cs="Times New Roman"/>
                <w:color w:val="000000"/>
                <w:sz w:val="20"/>
                <w:szCs w:val="20"/>
                <w:lang w:val="vi-VN"/>
              </w:rPr>
              <w:t>Thực hiện chức năng nhiệm vụ của đơn vị trong năm theo chương trình khung, kế hoạch trọng tâm năm hoặc chương trình công tác năm.</w:t>
            </w:r>
          </w:p>
          <w:p w:rsidR="00656C20" w:rsidRPr="00A26BE3" w:rsidRDefault="00656C20" w:rsidP="00656C20">
            <w:pPr>
              <w:spacing w:before="120" w:after="120" w:line="234" w:lineRule="atLeast"/>
              <w:jc w:val="center"/>
              <w:rPr>
                <w:rFonts w:eastAsia="Times New Roman" w:cs="Times New Roman"/>
                <w:color w:val="000000"/>
                <w:sz w:val="20"/>
                <w:szCs w:val="20"/>
                <w:lang w:val="vi-VN"/>
              </w:rPr>
            </w:pPr>
          </w:p>
        </w:tc>
        <w:tc>
          <w:tcPr>
            <w:tcW w:w="196" w:type="pct"/>
            <w:shd w:val="clear" w:color="auto" w:fill="FFFFFF"/>
            <w:vAlign w:val="center"/>
          </w:tcPr>
          <w:p w:rsidR="00656C20" w:rsidRPr="00A26BE3" w:rsidRDefault="00656C20"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3.0</w:t>
            </w:r>
          </w:p>
        </w:tc>
        <w:tc>
          <w:tcPr>
            <w:tcW w:w="193" w:type="pct"/>
            <w:shd w:val="clear" w:color="auto" w:fill="FFFFFF"/>
            <w:vAlign w:val="center"/>
          </w:tcPr>
          <w:p w:rsidR="00656C20" w:rsidRDefault="00656C20"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2.0</w:t>
            </w:r>
          </w:p>
        </w:tc>
        <w:tc>
          <w:tcPr>
            <w:tcW w:w="241" w:type="pct"/>
            <w:shd w:val="clear" w:color="auto" w:fill="FFFFFF"/>
            <w:vAlign w:val="center"/>
          </w:tcPr>
          <w:p w:rsidR="00656C20" w:rsidRDefault="00656C20"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1.0</w:t>
            </w:r>
          </w:p>
        </w:tc>
        <w:tc>
          <w:tcPr>
            <w:tcW w:w="1542" w:type="pct"/>
            <w:shd w:val="clear" w:color="auto" w:fill="FFFFFF"/>
            <w:vAlign w:val="center"/>
          </w:tcPr>
          <w:p w:rsidR="00656C20" w:rsidRPr="00A26BE3" w:rsidRDefault="00656C20"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Đôn đốc việc thực hiện theo khung kế hoạch</w:t>
            </w:r>
          </w:p>
        </w:tc>
        <w:tc>
          <w:tcPr>
            <w:tcW w:w="337" w:type="pct"/>
            <w:shd w:val="clear" w:color="auto" w:fill="FFFFFF"/>
            <w:vAlign w:val="center"/>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 xml:space="preserve">Văn phòng UBND </w:t>
            </w:r>
          </w:p>
        </w:tc>
        <w:tc>
          <w:tcPr>
            <w:tcW w:w="579" w:type="pct"/>
            <w:shd w:val="clear" w:color="auto" w:fill="FFFFFF"/>
            <w:vAlign w:val="center"/>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 xml:space="preserve">Các </w:t>
            </w:r>
            <w:r>
              <w:rPr>
                <w:rFonts w:eastAsia="Times New Roman" w:cs="Times New Roman"/>
                <w:color w:val="000000"/>
                <w:sz w:val="20"/>
                <w:szCs w:val="20"/>
              </w:rPr>
              <w:t>bộ phận c</w:t>
            </w:r>
            <w:r w:rsidRPr="00A26BE3">
              <w:rPr>
                <w:rFonts w:eastAsia="Times New Roman" w:cs="Times New Roman"/>
                <w:color w:val="000000"/>
                <w:sz w:val="20"/>
                <w:szCs w:val="20"/>
              </w:rPr>
              <w:t xml:space="preserve">huyên môn thuộc UBND  </w:t>
            </w:r>
            <w:r>
              <w:rPr>
                <w:rFonts w:eastAsia="Times New Roman" w:cs="Times New Roman"/>
                <w:color w:val="000000"/>
                <w:sz w:val="20"/>
                <w:szCs w:val="20"/>
              </w:rPr>
              <w:t>xã</w:t>
            </w:r>
          </w:p>
        </w:tc>
        <w:tc>
          <w:tcPr>
            <w:tcW w:w="439" w:type="pct"/>
            <w:shd w:val="clear" w:color="auto" w:fill="FFFFFF"/>
            <w:vAlign w:val="center"/>
          </w:tcPr>
          <w:p w:rsidR="00656C20" w:rsidRPr="00A26BE3" w:rsidRDefault="00656C20" w:rsidP="00656C20">
            <w:pPr>
              <w:spacing w:before="120" w:after="120" w:line="234" w:lineRule="atLeast"/>
              <w:jc w:val="center"/>
              <w:rPr>
                <w:rFonts w:eastAsia="Times New Roman" w:cs="Times New Roman"/>
                <w:color w:val="000000"/>
                <w:sz w:val="20"/>
                <w:szCs w:val="20"/>
                <w:lang w:val="vi-VN"/>
              </w:rPr>
            </w:pPr>
          </w:p>
        </w:tc>
        <w:tc>
          <w:tcPr>
            <w:tcW w:w="316" w:type="pct"/>
            <w:shd w:val="clear" w:color="auto" w:fill="FFFFFF"/>
            <w:vAlign w:val="center"/>
          </w:tcPr>
          <w:p w:rsidR="00656C20" w:rsidRPr="00A26BE3" w:rsidRDefault="00656C20" w:rsidP="00656C20">
            <w:pPr>
              <w:spacing w:before="120" w:after="120" w:line="234" w:lineRule="atLeast"/>
              <w:jc w:val="center"/>
              <w:rPr>
                <w:rFonts w:eastAsia="Times New Roman" w:cs="Times New Roman"/>
                <w:color w:val="000000"/>
                <w:sz w:val="20"/>
                <w:szCs w:val="20"/>
              </w:rPr>
            </w:pPr>
          </w:p>
        </w:tc>
      </w:tr>
      <w:tr w:rsidR="00656C20" w:rsidRPr="00A26BE3" w:rsidTr="00AB6BAE">
        <w:trPr>
          <w:tblCellSpacing w:w="0" w:type="dxa"/>
        </w:trPr>
        <w:tc>
          <w:tcPr>
            <w:tcW w:w="315" w:type="pct"/>
            <w:shd w:val="clear" w:color="auto" w:fill="FFFFFF"/>
            <w:vAlign w:val="center"/>
            <w:hideMark/>
          </w:tcPr>
          <w:p w:rsidR="00656C20" w:rsidRPr="00656C20" w:rsidRDefault="00656C20" w:rsidP="00656C20">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6</w:t>
            </w:r>
          </w:p>
        </w:tc>
        <w:tc>
          <w:tcPr>
            <w:tcW w:w="842" w:type="pct"/>
            <w:shd w:val="clear" w:color="auto" w:fill="FFFFFF"/>
            <w:vAlign w:val="center"/>
            <w:hideMark/>
          </w:tcPr>
          <w:p w:rsidR="00656C20" w:rsidRPr="00656C20" w:rsidRDefault="00656C20" w:rsidP="00656C20">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CẢI CÁCH TÀI CHÍNH CÔNG</w:t>
            </w:r>
          </w:p>
        </w:tc>
        <w:tc>
          <w:tcPr>
            <w:tcW w:w="19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6.0</w:t>
            </w:r>
          </w:p>
        </w:tc>
        <w:tc>
          <w:tcPr>
            <w:tcW w:w="193"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5.5</w:t>
            </w:r>
          </w:p>
        </w:tc>
        <w:tc>
          <w:tcPr>
            <w:tcW w:w="241"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0.5</w:t>
            </w:r>
          </w:p>
        </w:tc>
        <w:tc>
          <w:tcPr>
            <w:tcW w:w="1542"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337"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579"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439"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31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r>
      <w:tr w:rsidR="00656C20" w:rsidRPr="00A26BE3" w:rsidTr="00656C20">
        <w:trPr>
          <w:trHeight w:val="1916"/>
          <w:tblCellSpacing w:w="0" w:type="dxa"/>
        </w:trPr>
        <w:tc>
          <w:tcPr>
            <w:tcW w:w="315" w:type="pct"/>
            <w:shd w:val="clear" w:color="auto" w:fill="FFFFFF"/>
            <w:vAlign w:val="center"/>
          </w:tcPr>
          <w:p w:rsidR="00656C20" w:rsidRPr="00A26BE3" w:rsidRDefault="00656C20"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6.1</w:t>
            </w:r>
            <w:r w:rsidR="004C274C">
              <w:rPr>
                <w:rFonts w:eastAsia="Times New Roman" w:cs="Times New Roman"/>
                <w:color w:val="000000"/>
                <w:sz w:val="20"/>
                <w:szCs w:val="20"/>
              </w:rPr>
              <w:t>.</w:t>
            </w:r>
            <w:r>
              <w:rPr>
                <w:rFonts w:eastAsia="Times New Roman" w:cs="Times New Roman"/>
                <w:color w:val="000000"/>
                <w:sz w:val="20"/>
                <w:szCs w:val="20"/>
              </w:rPr>
              <w:t>3</w:t>
            </w:r>
          </w:p>
        </w:tc>
        <w:tc>
          <w:tcPr>
            <w:tcW w:w="842" w:type="pct"/>
            <w:shd w:val="clear" w:color="auto" w:fill="FFFFFF"/>
            <w:vAlign w:val="center"/>
          </w:tcPr>
          <w:p w:rsidR="00656C20" w:rsidRPr="00656C20" w:rsidRDefault="00656C20" w:rsidP="00656C20">
            <w:pPr>
              <w:jc w:val="center"/>
              <w:rPr>
                <w:sz w:val="22"/>
              </w:rPr>
            </w:pPr>
            <w:r w:rsidRPr="00656C20">
              <w:rPr>
                <w:sz w:val="22"/>
              </w:rPr>
              <w:t>Thực hiện cơ chế tự chủ, tự chịu trách nhiệm về sử dụng kinh phí quản lý hành chính</w:t>
            </w:r>
          </w:p>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196" w:type="pct"/>
            <w:shd w:val="clear" w:color="auto" w:fill="FFFFFF"/>
            <w:vAlign w:val="center"/>
            <w:hideMark/>
          </w:tcPr>
          <w:p w:rsidR="00656C20" w:rsidRPr="00656C20" w:rsidRDefault="00656C20"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2.5</w:t>
            </w:r>
          </w:p>
        </w:tc>
        <w:tc>
          <w:tcPr>
            <w:tcW w:w="193" w:type="pct"/>
            <w:shd w:val="clear" w:color="auto" w:fill="FFFFFF"/>
            <w:vAlign w:val="center"/>
            <w:hideMark/>
          </w:tcPr>
          <w:p w:rsidR="00656C20" w:rsidRPr="00656C20" w:rsidRDefault="00656C20"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2.0</w:t>
            </w:r>
          </w:p>
        </w:tc>
        <w:tc>
          <w:tcPr>
            <w:tcW w:w="241"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0.5</w:t>
            </w:r>
          </w:p>
        </w:tc>
        <w:tc>
          <w:tcPr>
            <w:tcW w:w="1542" w:type="pct"/>
            <w:shd w:val="clear" w:color="auto" w:fill="FFFFFF"/>
            <w:vAlign w:val="center"/>
            <w:hideMark/>
          </w:tcPr>
          <w:p w:rsidR="00656C20" w:rsidRPr="00A26BE3" w:rsidRDefault="00C92E0B"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Bổ sung đúng các căn cứ</w:t>
            </w:r>
          </w:p>
        </w:tc>
        <w:tc>
          <w:tcPr>
            <w:tcW w:w="337" w:type="pct"/>
            <w:shd w:val="clear" w:color="auto" w:fill="FFFFFF"/>
            <w:vAlign w:val="center"/>
            <w:hideMark/>
          </w:tcPr>
          <w:p w:rsidR="00656C20" w:rsidRPr="00A26BE3" w:rsidRDefault="00C92E0B"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Công chức Tài chính – kế toán</w:t>
            </w:r>
          </w:p>
        </w:tc>
        <w:tc>
          <w:tcPr>
            <w:tcW w:w="579" w:type="pct"/>
            <w:shd w:val="clear" w:color="auto" w:fill="FFFFFF"/>
            <w:vAlign w:val="center"/>
            <w:hideMark/>
          </w:tcPr>
          <w:p w:rsidR="00656C20" w:rsidRPr="00A26BE3" w:rsidRDefault="00C92E0B" w:rsidP="00656C20">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 xml:space="preserve">Các </w:t>
            </w:r>
            <w:r>
              <w:rPr>
                <w:rFonts w:eastAsia="Times New Roman" w:cs="Times New Roman"/>
                <w:color w:val="000000"/>
                <w:sz w:val="20"/>
                <w:szCs w:val="20"/>
              </w:rPr>
              <w:t>bộ phận c</w:t>
            </w:r>
            <w:r w:rsidRPr="00A26BE3">
              <w:rPr>
                <w:rFonts w:eastAsia="Times New Roman" w:cs="Times New Roman"/>
                <w:color w:val="000000"/>
                <w:sz w:val="20"/>
                <w:szCs w:val="20"/>
              </w:rPr>
              <w:t xml:space="preserve">huyên môn thuộc UBND  </w:t>
            </w:r>
            <w:r>
              <w:rPr>
                <w:rFonts w:eastAsia="Times New Roman" w:cs="Times New Roman"/>
                <w:color w:val="000000"/>
                <w:sz w:val="20"/>
                <w:szCs w:val="20"/>
              </w:rPr>
              <w:t>xã</w:t>
            </w:r>
          </w:p>
        </w:tc>
        <w:tc>
          <w:tcPr>
            <w:tcW w:w="439"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 xml:space="preserve">Trong năm </w:t>
            </w:r>
            <w:r w:rsidRPr="00A26BE3">
              <w:rPr>
                <w:rFonts w:eastAsia="Times New Roman" w:cs="Times New Roman"/>
                <w:color w:val="000000"/>
                <w:sz w:val="20"/>
                <w:szCs w:val="20"/>
              </w:rPr>
              <w:t>2021</w:t>
            </w:r>
          </w:p>
        </w:tc>
        <w:tc>
          <w:tcPr>
            <w:tcW w:w="31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r>
      <w:tr w:rsidR="00656C20" w:rsidRPr="00A26BE3" w:rsidTr="00AB6BAE">
        <w:trPr>
          <w:tblCellSpacing w:w="0" w:type="dxa"/>
        </w:trPr>
        <w:tc>
          <w:tcPr>
            <w:tcW w:w="315"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7</w:t>
            </w:r>
          </w:p>
        </w:tc>
        <w:tc>
          <w:tcPr>
            <w:tcW w:w="842"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HIỆN ĐẠI HÓA HÀNH CHÍNH</w:t>
            </w:r>
          </w:p>
        </w:tc>
        <w:tc>
          <w:tcPr>
            <w:tcW w:w="19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rPr>
              <w:t>13</w:t>
            </w:r>
            <w:r w:rsidR="00FF1D60">
              <w:rPr>
                <w:rFonts w:eastAsia="Times New Roman" w:cs="Times New Roman"/>
                <w:b/>
                <w:bCs/>
                <w:color w:val="000000"/>
                <w:sz w:val="20"/>
                <w:szCs w:val="20"/>
              </w:rPr>
              <w:t>.5</w:t>
            </w:r>
          </w:p>
        </w:tc>
        <w:tc>
          <w:tcPr>
            <w:tcW w:w="193" w:type="pct"/>
            <w:shd w:val="clear" w:color="auto" w:fill="FFFFFF"/>
            <w:vAlign w:val="center"/>
            <w:hideMark/>
          </w:tcPr>
          <w:p w:rsidR="00656C20" w:rsidRPr="00A26BE3" w:rsidRDefault="00FF1D60" w:rsidP="00656C20">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9.8</w:t>
            </w:r>
          </w:p>
        </w:tc>
        <w:tc>
          <w:tcPr>
            <w:tcW w:w="241" w:type="pct"/>
            <w:shd w:val="clear" w:color="auto" w:fill="FFFFFF"/>
            <w:vAlign w:val="center"/>
            <w:hideMark/>
          </w:tcPr>
          <w:p w:rsidR="00656C20" w:rsidRPr="00A26BE3" w:rsidRDefault="00FF1D60" w:rsidP="00656C20">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3,7</w:t>
            </w:r>
          </w:p>
        </w:tc>
        <w:tc>
          <w:tcPr>
            <w:tcW w:w="1542"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337"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579"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439"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31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r>
      <w:tr w:rsidR="00656C20" w:rsidRPr="00A26BE3" w:rsidTr="00AB6BAE">
        <w:trPr>
          <w:tblCellSpacing w:w="0" w:type="dxa"/>
        </w:trPr>
        <w:tc>
          <w:tcPr>
            <w:tcW w:w="315"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7.1</w:t>
            </w:r>
          </w:p>
        </w:tc>
        <w:tc>
          <w:tcPr>
            <w:tcW w:w="842"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Ứng dụng công nghệ thông tin (CNTT) của tỉnh</w:t>
            </w:r>
          </w:p>
        </w:tc>
        <w:tc>
          <w:tcPr>
            <w:tcW w:w="19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rPr>
              <w:t>8,0</w:t>
            </w:r>
          </w:p>
        </w:tc>
        <w:tc>
          <w:tcPr>
            <w:tcW w:w="193" w:type="pct"/>
            <w:shd w:val="clear" w:color="auto" w:fill="FFFFFF"/>
            <w:vAlign w:val="center"/>
            <w:hideMark/>
          </w:tcPr>
          <w:p w:rsidR="00656C20" w:rsidRPr="00A26BE3" w:rsidRDefault="00FF1D60" w:rsidP="00656C20">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6.0</w:t>
            </w:r>
          </w:p>
        </w:tc>
        <w:tc>
          <w:tcPr>
            <w:tcW w:w="241" w:type="pct"/>
            <w:shd w:val="clear" w:color="auto" w:fill="FFFFFF"/>
            <w:vAlign w:val="center"/>
            <w:hideMark/>
          </w:tcPr>
          <w:p w:rsidR="00656C20" w:rsidRPr="00FF1D60" w:rsidRDefault="00FF1D60" w:rsidP="00656C20">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2.0</w:t>
            </w:r>
          </w:p>
        </w:tc>
        <w:tc>
          <w:tcPr>
            <w:tcW w:w="1542"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337"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579"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439"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31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r>
      <w:tr w:rsidR="00656C20" w:rsidRPr="00A26BE3" w:rsidTr="00AB6BAE">
        <w:trPr>
          <w:tblCellSpacing w:w="0" w:type="dxa"/>
        </w:trPr>
        <w:tc>
          <w:tcPr>
            <w:tcW w:w="315" w:type="pct"/>
            <w:shd w:val="clear" w:color="auto" w:fill="FFFFFF"/>
            <w:vAlign w:val="center"/>
            <w:hideMark/>
          </w:tcPr>
          <w:p w:rsidR="00656C20" w:rsidRPr="008A7DC6" w:rsidRDefault="00656C20" w:rsidP="008A7DC6">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7.1</w:t>
            </w:r>
            <w:r w:rsidR="004C274C">
              <w:rPr>
                <w:rFonts w:eastAsia="Times New Roman" w:cs="Times New Roman"/>
                <w:color w:val="000000"/>
                <w:sz w:val="20"/>
                <w:szCs w:val="20"/>
              </w:rPr>
              <w:t>.</w:t>
            </w:r>
            <w:r w:rsidR="008A7DC6">
              <w:rPr>
                <w:rFonts w:eastAsia="Times New Roman" w:cs="Times New Roman"/>
                <w:color w:val="000000"/>
                <w:sz w:val="20"/>
                <w:szCs w:val="20"/>
              </w:rPr>
              <w:t>3</w:t>
            </w:r>
          </w:p>
        </w:tc>
        <w:tc>
          <w:tcPr>
            <w:tcW w:w="842" w:type="pct"/>
            <w:shd w:val="clear" w:color="auto" w:fill="FFFFFF"/>
            <w:vAlign w:val="center"/>
            <w:hideMark/>
          </w:tcPr>
          <w:p w:rsidR="008A7DC6" w:rsidRPr="008A7DC6" w:rsidRDefault="008A7DC6" w:rsidP="008A7DC6">
            <w:pPr>
              <w:jc w:val="center"/>
              <w:rPr>
                <w:sz w:val="22"/>
              </w:rPr>
            </w:pPr>
            <w:r w:rsidRPr="008A7DC6">
              <w:rPr>
                <w:sz w:val="22"/>
              </w:rPr>
              <w:t>Tỷ lệ trao đổi văn bản điện tử (có ký số) trên các phần mềm quản lý văn bản và chỉ đạo điều hành của cấp huyện.</w:t>
            </w:r>
          </w:p>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196" w:type="pct"/>
            <w:shd w:val="clear" w:color="auto" w:fill="FFFFFF"/>
            <w:vAlign w:val="center"/>
            <w:hideMark/>
          </w:tcPr>
          <w:p w:rsidR="00656C20" w:rsidRPr="00A26BE3" w:rsidRDefault="00656C20" w:rsidP="008A7DC6">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1</w:t>
            </w:r>
            <w:r w:rsidR="008A7DC6">
              <w:rPr>
                <w:rFonts w:eastAsia="Times New Roman" w:cs="Times New Roman"/>
                <w:color w:val="000000"/>
                <w:sz w:val="20"/>
                <w:szCs w:val="20"/>
              </w:rPr>
              <w:t>.0</w:t>
            </w:r>
          </w:p>
        </w:tc>
        <w:tc>
          <w:tcPr>
            <w:tcW w:w="193" w:type="pct"/>
            <w:shd w:val="clear" w:color="auto" w:fill="FFFFFF"/>
            <w:vAlign w:val="center"/>
            <w:hideMark/>
          </w:tcPr>
          <w:p w:rsidR="00656C20" w:rsidRPr="00A26BE3" w:rsidRDefault="008A7DC6"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0</w:t>
            </w:r>
          </w:p>
        </w:tc>
        <w:tc>
          <w:tcPr>
            <w:tcW w:w="241" w:type="pct"/>
            <w:shd w:val="clear" w:color="auto" w:fill="FFFFFF"/>
            <w:vAlign w:val="center"/>
            <w:hideMark/>
          </w:tcPr>
          <w:p w:rsidR="00656C20" w:rsidRPr="00A26BE3" w:rsidRDefault="008A7DC6"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1.0</w:t>
            </w:r>
          </w:p>
        </w:tc>
        <w:tc>
          <w:tcPr>
            <w:tcW w:w="1542" w:type="pct"/>
            <w:shd w:val="clear" w:color="auto" w:fill="FFFFFF"/>
            <w:vAlign w:val="center"/>
            <w:hideMark/>
          </w:tcPr>
          <w:p w:rsidR="00656C20" w:rsidRPr="00B3303C" w:rsidRDefault="008A7DC6" w:rsidP="00656C20">
            <w:pPr>
              <w:spacing w:before="120" w:after="120" w:line="234" w:lineRule="atLeast"/>
              <w:jc w:val="center"/>
              <w:rPr>
                <w:rFonts w:eastAsia="Times New Roman" w:cs="Times New Roman"/>
                <w:color w:val="000000"/>
                <w:sz w:val="22"/>
              </w:rPr>
            </w:pPr>
            <w:r>
              <w:rPr>
                <w:sz w:val="22"/>
                <w:lang w:val="da-DK"/>
              </w:rPr>
              <w:t>Kịp thời đổi chữ ký số</w:t>
            </w:r>
          </w:p>
        </w:tc>
        <w:tc>
          <w:tcPr>
            <w:tcW w:w="337" w:type="pct"/>
            <w:shd w:val="clear" w:color="auto" w:fill="FFFFFF"/>
            <w:vAlign w:val="center"/>
            <w:hideMark/>
          </w:tcPr>
          <w:p w:rsidR="00656C20" w:rsidRPr="00A26BE3" w:rsidRDefault="008A7DC6"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Văn phòng UBND xã</w:t>
            </w:r>
          </w:p>
        </w:tc>
        <w:tc>
          <w:tcPr>
            <w:tcW w:w="579" w:type="pct"/>
            <w:shd w:val="clear" w:color="auto" w:fill="FFFFFF"/>
            <w:vAlign w:val="center"/>
            <w:hideMark/>
          </w:tcPr>
          <w:p w:rsidR="00656C20" w:rsidRPr="00A26BE3" w:rsidRDefault="008A7DC6"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Văn phòng UBND tỉnh</w:t>
            </w:r>
          </w:p>
        </w:tc>
        <w:tc>
          <w:tcPr>
            <w:tcW w:w="439"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 xml:space="preserve">Trong năm </w:t>
            </w:r>
            <w:r w:rsidRPr="00A26BE3">
              <w:rPr>
                <w:rFonts w:eastAsia="Times New Roman" w:cs="Times New Roman"/>
                <w:color w:val="000000"/>
                <w:sz w:val="20"/>
                <w:szCs w:val="20"/>
              </w:rPr>
              <w:t>2021</w:t>
            </w:r>
          </w:p>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31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r>
      <w:tr w:rsidR="00656C20" w:rsidRPr="00A26BE3" w:rsidTr="00AB6BAE">
        <w:trPr>
          <w:trHeight w:val="778"/>
          <w:tblCellSpacing w:w="0" w:type="dxa"/>
        </w:trPr>
        <w:tc>
          <w:tcPr>
            <w:tcW w:w="315"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lastRenderedPageBreak/>
              <w:t>7.1.</w:t>
            </w:r>
            <w:r w:rsidRPr="00A26BE3">
              <w:rPr>
                <w:rFonts w:eastAsia="Times New Roman" w:cs="Times New Roman"/>
                <w:color w:val="000000"/>
                <w:sz w:val="20"/>
                <w:szCs w:val="20"/>
              </w:rPr>
              <w:t>6</w:t>
            </w:r>
          </w:p>
        </w:tc>
        <w:tc>
          <w:tcPr>
            <w:tcW w:w="842" w:type="pct"/>
            <w:shd w:val="clear" w:color="auto" w:fill="FFFFFF"/>
            <w:vAlign w:val="center"/>
            <w:hideMark/>
          </w:tcPr>
          <w:p w:rsidR="004C274C" w:rsidRPr="004C274C" w:rsidRDefault="004C274C" w:rsidP="004C274C">
            <w:pPr>
              <w:jc w:val="center"/>
              <w:rPr>
                <w:sz w:val="22"/>
              </w:rPr>
            </w:pPr>
            <w:r w:rsidRPr="004C274C">
              <w:rPr>
                <w:sz w:val="22"/>
              </w:rPr>
              <w:t>Tỷ lệ TTHC cung cấp trực tuyến mức độ 3, 4 có phát sinh hồ sơ trong năm.</w:t>
            </w:r>
          </w:p>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19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0,5</w:t>
            </w:r>
          </w:p>
        </w:tc>
        <w:tc>
          <w:tcPr>
            <w:tcW w:w="193"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0,25</w:t>
            </w:r>
          </w:p>
        </w:tc>
        <w:tc>
          <w:tcPr>
            <w:tcW w:w="241"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0,25</w:t>
            </w:r>
          </w:p>
        </w:tc>
        <w:tc>
          <w:tcPr>
            <w:tcW w:w="1542" w:type="pct"/>
            <w:vMerge w:val="restar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cs="Times New Roman"/>
                <w:color w:val="000000"/>
                <w:sz w:val="20"/>
                <w:szCs w:val="20"/>
              </w:rPr>
              <w:t>T</w:t>
            </w:r>
            <w:r w:rsidRPr="00A26BE3">
              <w:rPr>
                <w:rFonts w:cs="Times New Roman"/>
                <w:sz w:val="20"/>
                <w:szCs w:val="20"/>
                <w:lang w:val="vi-VN"/>
              </w:rPr>
              <w:t xml:space="preserve">ăng cường hiệu quả khai thác, sử dụng dịch vụ công trực tuyến mức độ 3, mức độ 4 </w:t>
            </w:r>
            <w:r w:rsidRPr="00A26BE3">
              <w:rPr>
                <w:rFonts w:cs="Times New Roman"/>
                <w:sz w:val="20"/>
                <w:szCs w:val="20"/>
              </w:rPr>
              <w:t xml:space="preserve">đặc biệt chú trọng đến </w:t>
            </w:r>
            <w:r w:rsidRPr="00A26BE3">
              <w:rPr>
                <w:rFonts w:cs="Times New Roman"/>
                <w:color w:val="000000"/>
                <w:sz w:val="20"/>
                <w:szCs w:val="20"/>
                <w:shd w:val="clear" w:color="auto" w:fill="FFF2DE"/>
              </w:rPr>
              <w:t xml:space="preserve"> </w:t>
            </w:r>
            <w:r w:rsidRPr="00A26BE3">
              <w:rPr>
                <w:rFonts w:cs="Times New Roman"/>
                <w:sz w:val="20"/>
                <w:szCs w:val="20"/>
                <w:lang w:val="vi-VN"/>
              </w:rPr>
              <w:t>hoạt động tuyên truyền</w:t>
            </w:r>
          </w:p>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337" w:type="pct"/>
            <w:vMerge w:val="restart"/>
            <w:shd w:val="clear" w:color="auto" w:fill="FFFFFF"/>
            <w:vAlign w:val="center"/>
            <w:hideMark/>
          </w:tcPr>
          <w:p w:rsidR="00656C20" w:rsidRPr="00A26BE3" w:rsidRDefault="004C274C"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UBND xã</w:t>
            </w:r>
          </w:p>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579" w:type="pct"/>
            <w:vMerge w:val="restart"/>
            <w:shd w:val="clear" w:color="auto" w:fill="FFFFFF"/>
            <w:vAlign w:val="center"/>
            <w:hideMark/>
          </w:tcPr>
          <w:p w:rsidR="00656C20" w:rsidRPr="00A26BE3" w:rsidRDefault="004C274C" w:rsidP="004C274C">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 xml:space="preserve">Các </w:t>
            </w:r>
            <w:r>
              <w:rPr>
                <w:rFonts w:eastAsia="Times New Roman" w:cs="Times New Roman"/>
                <w:color w:val="000000"/>
                <w:sz w:val="20"/>
                <w:szCs w:val="20"/>
              </w:rPr>
              <w:t>bộ phận c</w:t>
            </w:r>
            <w:r w:rsidRPr="00A26BE3">
              <w:rPr>
                <w:rFonts w:eastAsia="Times New Roman" w:cs="Times New Roman"/>
                <w:color w:val="000000"/>
                <w:sz w:val="20"/>
                <w:szCs w:val="20"/>
              </w:rPr>
              <w:t xml:space="preserve">huyên môn thuộc UBND  </w:t>
            </w:r>
            <w:r>
              <w:rPr>
                <w:rFonts w:eastAsia="Times New Roman" w:cs="Times New Roman"/>
                <w:color w:val="000000"/>
                <w:sz w:val="20"/>
                <w:szCs w:val="20"/>
              </w:rPr>
              <w:t>xã</w:t>
            </w:r>
          </w:p>
        </w:tc>
        <w:tc>
          <w:tcPr>
            <w:tcW w:w="439" w:type="pct"/>
            <w:vMerge w:val="restar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 xml:space="preserve">Trong năm </w:t>
            </w:r>
            <w:r w:rsidRPr="00A26BE3">
              <w:rPr>
                <w:rFonts w:eastAsia="Times New Roman" w:cs="Times New Roman"/>
                <w:color w:val="000000"/>
                <w:sz w:val="20"/>
                <w:szCs w:val="20"/>
              </w:rPr>
              <w:t>2021</w:t>
            </w:r>
          </w:p>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31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r>
      <w:tr w:rsidR="004C274C" w:rsidRPr="00A26BE3" w:rsidTr="00AB6BAE">
        <w:trPr>
          <w:trHeight w:val="778"/>
          <w:tblCellSpacing w:w="0" w:type="dxa"/>
        </w:trPr>
        <w:tc>
          <w:tcPr>
            <w:tcW w:w="315" w:type="pct"/>
            <w:shd w:val="clear" w:color="auto" w:fill="FFFFFF"/>
            <w:vAlign w:val="center"/>
          </w:tcPr>
          <w:p w:rsidR="004C274C" w:rsidRPr="004C274C" w:rsidRDefault="004C274C"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7.1.7</w:t>
            </w:r>
          </w:p>
        </w:tc>
        <w:tc>
          <w:tcPr>
            <w:tcW w:w="842" w:type="pct"/>
            <w:shd w:val="clear" w:color="auto" w:fill="FFFFFF"/>
            <w:vAlign w:val="center"/>
          </w:tcPr>
          <w:p w:rsidR="004C274C" w:rsidRDefault="004C274C" w:rsidP="004C274C">
            <w:pPr>
              <w:jc w:val="center"/>
              <w:rPr>
                <w:sz w:val="26"/>
                <w:szCs w:val="26"/>
              </w:rPr>
            </w:pPr>
            <w:r w:rsidRPr="004C274C">
              <w:rPr>
                <w:sz w:val="22"/>
              </w:rPr>
              <w:t>Tỷ lệ hồ sơ TTHC được tiếp nhận và xử lý trực tuyến mức độ 3</w:t>
            </w:r>
            <w:r>
              <w:rPr>
                <w:sz w:val="26"/>
                <w:szCs w:val="26"/>
              </w:rPr>
              <w:t>.</w:t>
            </w:r>
          </w:p>
          <w:p w:rsidR="004C274C" w:rsidRPr="004C274C" w:rsidRDefault="004C274C" w:rsidP="004C274C">
            <w:pPr>
              <w:jc w:val="center"/>
              <w:rPr>
                <w:sz w:val="22"/>
              </w:rPr>
            </w:pPr>
          </w:p>
        </w:tc>
        <w:tc>
          <w:tcPr>
            <w:tcW w:w="196" w:type="pct"/>
            <w:shd w:val="clear" w:color="auto" w:fill="FFFFFF"/>
            <w:vAlign w:val="center"/>
          </w:tcPr>
          <w:p w:rsidR="004C274C" w:rsidRPr="00A26BE3" w:rsidRDefault="004C274C"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0.5</w:t>
            </w:r>
          </w:p>
        </w:tc>
        <w:tc>
          <w:tcPr>
            <w:tcW w:w="193" w:type="pct"/>
            <w:shd w:val="clear" w:color="auto" w:fill="FFFFFF"/>
            <w:vAlign w:val="center"/>
          </w:tcPr>
          <w:p w:rsidR="004C274C" w:rsidRPr="00A26BE3" w:rsidRDefault="004C274C"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0.25</w:t>
            </w:r>
          </w:p>
        </w:tc>
        <w:tc>
          <w:tcPr>
            <w:tcW w:w="241" w:type="pct"/>
            <w:shd w:val="clear" w:color="auto" w:fill="FFFFFF"/>
            <w:vAlign w:val="center"/>
          </w:tcPr>
          <w:p w:rsidR="004C274C" w:rsidRPr="00A26BE3" w:rsidRDefault="004C274C"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0.25</w:t>
            </w:r>
          </w:p>
        </w:tc>
        <w:tc>
          <w:tcPr>
            <w:tcW w:w="1542" w:type="pct"/>
            <w:vMerge/>
            <w:shd w:val="clear" w:color="auto" w:fill="FFFFFF"/>
            <w:vAlign w:val="center"/>
          </w:tcPr>
          <w:p w:rsidR="004C274C" w:rsidRPr="00A26BE3" w:rsidRDefault="004C274C" w:rsidP="00656C20">
            <w:pPr>
              <w:spacing w:before="120" w:after="120" w:line="234" w:lineRule="atLeast"/>
              <w:jc w:val="center"/>
              <w:rPr>
                <w:rFonts w:cs="Times New Roman"/>
                <w:color w:val="000000"/>
                <w:sz w:val="20"/>
                <w:szCs w:val="20"/>
              </w:rPr>
            </w:pPr>
          </w:p>
        </w:tc>
        <w:tc>
          <w:tcPr>
            <w:tcW w:w="337" w:type="pct"/>
            <w:vMerge/>
            <w:shd w:val="clear" w:color="auto" w:fill="FFFFFF"/>
            <w:vAlign w:val="center"/>
          </w:tcPr>
          <w:p w:rsidR="004C274C" w:rsidRDefault="004C274C" w:rsidP="00656C20">
            <w:pPr>
              <w:spacing w:before="120" w:after="120" w:line="234" w:lineRule="atLeast"/>
              <w:jc w:val="center"/>
              <w:rPr>
                <w:rFonts w:eastAsia="Times New Roman" w:cs="Times New Roman"/>
                <w:color w:val="000000"/>
                <w:sz w:val="20"/>
                <w:szCs w:val="20"/>
              </w:rPr>
            </w:pPr>
          </w:p>
        </w:tc>
        <w:tc>
          <w:tcPr>
            <w:tcW w:w="579" w:type="pct"/>
            <w:vMerge/>
            <w:shd w:val="clear" w:color="auto" w:fill="FFFFFF"/>
            <w:vAlign w:val="center"/>
          </w:tcPr>
          <w:p w:rsidR="004C274C" w:rsidRPr="00A26BE3" w:rsidRDefault="004C274C" w:rsidP="004C274C">
            <w:pPr>
              <w:spacing w:before="120" w:after="120" w:line="234" w:lineRule="atLeast"/>
              <w:jc w:val="center"/>
              <w:rPr>
                <w:rFonts w:eastAsia="Times New Roman" w:cs="Times New Roman"/>
                <w:color w:val="000000"/>
                <w:sz w:val="20"/>
                <w:szCs w:val="20"/>
              </w:rPr>
            </w:pPr>
          </w:p>
        </w:tc>
        <w:tc>
          <w:tcPr>
            <w:tcW w:w="439" w:type="pct"/>
            <w:vMerge/>
            <w:shd w:val="clear" w:color="auto" w:fill="FFFFFF"/>
            <w:vAlign w:val="center"/>
          </w:tcPr>
          <w:p w:rsidR="004C274C" w:rsidRPr="00A26BE3" w:rsidRDefault="004C274C" w:rsidP="00656C20">
            <w:pPr>
              <w:spacing w:before="120" w:after="120" w:line="234" w:lineRule="atLeast"/>
              <w:jc w:val="center"/>
              <w:rPr>
                <w:rFonts w:eastAsia="Times New Roman" w:cs="Times New Roman"/>
                <w:color w:val="000000"/>
                <w:sz w:val="20"/>
                <w:szCs w:val="20"/>
                <w:lang w:val="vi-VN"/>
              </w:rPr>
            </w:pPr>
          </w:p>
        </w:tc>
        <w:tc>
          <w:tcPr>
            <w:tcW w:w="316" w:type="pct"/>
            <w:shd w:val="clear" w:color="auto" w:fill="FFFFFF"/>
            <w:vAlign w:val="center"/>
          </w:tcPr>
          <w:p w:rsidR="004C274C" w:rsidRPr="00A26BE3" w:rsidRDefault="004C274C" w:rsidP="00656C20">
            <w:pPr>
              <w:spacing w:before="120" w:after="120" w:line="234" w:lineRule="atLeast"/>
              <w:jc w:val="center"/>
              <w:rPr>
                <w:rFonts w:eastAsia="Times New Roman" w:cs="Times New Roman"/>
                <w:color w:val="000000"/>
                <w:sz w:val="20"/>
                <w:szCs w:val="20"/>
              </w:rPr>
            </w:pPr>
          </w:p>
        </w:tc>
      </w:tr>
      <w:tr w:rsidR="00656C20" w:rsidRPr="00A26BE3" w:rsidTr="00AB6BAE">
        <w:trPr>
          <w:tblCellSpacing w:w="0" w:type="dxa"/>
        </w:trPr>
        <w:tc>
          <w:tcPr>
            <w:tcW w:w="315"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bCs/>
                <w:color w:val="000000"/>
                <w:sz w:val="20"/>
                <w:szCs w:val="20"/>
              </w:rPr>
              <w:t>7.1.8</w:t>
            </w:r>
          </w:p>
        </w:tc>
        <w:tc>
          <w:tcPr>
            <w:tcW w:w="842" w:type="pct"/>
            <w:shd w:val="clear" w:color="auto" w:fill="FFFFFF"/>
            <w:vAlign w:val="center"/>
            <w:hideMark/>
          </w:tcPr>
          <w:p w:rsidR="001D0441" w:rsidRDefault="001D0441" w:rsidP="004C274C">
            <w:pPr>
              <w:jc w:val="center"/>
              <w:rPr>
                <w:sz w:val="22"/>
              </w:rPr>
            </w:pPr>
          </w:p>
          <w:p w:rsidR="004C274C" w:rsidRPr="004C274C" w:rsidRDefault="004C274C" w:rsidP="004C274C">
            <w:pPr>
              <w:jc w:val="center"/>
              <w:rPr>
                <w:sz w:val="22"/>
              </w:rPr>
            </w:pPr>
            <w:r w:rsidRPr="004C274C">
              <w:rPr>
                <w:sz w:val="22"/>
              </w:rPr>
              <w:t>Chất lượng cổng TTĐT</w:t>
            </w:r>
          </w:p>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19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bCs/>
                <w:color w:val="000000"/>
                <w:sz w:val="20"/>
                <w:szCs w:val="20"/>
              </w:rPr>
              <w:t>0,5</w:t>
            </w:r>
          </w:p>
        </w:tc>
        <w:tc>
          <w:tcPr>
            <w:tcW w:w="193"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bCs/>
                <w:color w:val="000000"/>
                <w:sz w:val="20"/>
                <w:szCs w:val="20"/>
              </w:rPr>
              <w:t>0</w:t>
            </w:r>
          </w:p>
        </w:tc>
        <w:tc>
          <w:tcPr>
            <w:tcW w:w="241"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bCs/>
                <w:color w:val="000000"/>
                <w:sz w:val="20"/>
                <w:szCs w:val="20"/>
              </w:rPr>
              <w:t>0,5</w:t>
            </w:r>
          </w:p>
        </w:tc>
        <w:tc>
          <w:tcPr>
            <w:tcW w:w="1542" w:type="pct"/>
            <w:vMerge/>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337" w:type="pct"/>
            <w:vMerge/>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579" w:type="pct"/>
            <w:vMerge/>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439" w:type="pct"/>
            <w:vMerge/>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31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r>
      <w:tr w:rsidR="00656C20" w:rsidRPr="00A26BE3" w:rsidTr="00ED01D2">
        <w:trPr>
          <w:trHeight w:val="904"/>
          <w:tblCellSpacing w:w="0" w:type="dxa"/>
        </w:trPr>
        <w:tc>
          <w:tcPr>
            <w:tcW w:w="315" w:type="pct"/>
            <w:shd w:val="clear" w:color="auto" w:fill="FFFFFF"/>
            <w:vAlign w:val="center"/>
          </w:tcPr>
          <w:p w:rsidR="00656C20" w:rsidRPr="00A26BE3" w:rsidRDefault="00656C20" w:rsidP="00656C20">
            <w:pPr>
              <w:spacing w:before="120" w:after="120" w:line="234" w:lineRule="atLeast"/>
              <w:jc w:val="center"/>
              <w:rPr>
                <w:rFonts w:eastAsia="Times New Roman" w:cs="Times New Roman"/>
                <w:b/>
                <w:color w:val="000000"/>
                <w:sz w:val="20"/>
                <w:szCs w:val="20"/>
              </w:rPr>
            </w:pPr>
            <w:r w:rsidRPr="00A26BE3">
              <w:rPr>
                <w:rFonts w:eastAsia="Times New Roman" w:cs="Times New Roman"/>
                <w:b/>
                <w:color w:val="000000"/>
                <w:sz w:val="20"/>
                <w:szCs w:val="20"/>
              </w:rPr>
              <w:t>7.2</w:t>
            </w:r>
          </w:p>
        </w:tc>
        <w:tc>
          <w:tcPr>
            <w:tcW w:w="842" w:type="pct"/>
            <w:shd w:val="clear" w:color="auto" w:fill="FFFFFF"/>
            <w:vAlign w:val="center"/>
          </w:tcPr>
          <w:p w:rsidR="00656C20" w:rsidRPr="00A26BE3" w:rsidRDefault="00656C20" w:rsidP="00656C20">
            <w:pPr>
              <w:spacing w:before="120" w:after="120" w:line="234" w:lineRule="atLeast"/>
              <w:jc w:val="center"/>
              <w:rPr>
                <w:rFonts w:eastAsia="Times New Roman" w:cs="Times New Roman"/>
                <w:b/>
                <w:color w:val="000000"/>
                <w:sz w:val="20"/>
                <w:szCs w:val="20"/>
                <w:lang w:val="vi-VN"/>
              </w:rPr>
            </w:pPr>
            <w:r w:rsidRPr="00A26BE3">
              <w:rPr>
                <w:rFonts w:eastAsia="Times New Roman" w:cs="Times New Roman"/>
                <w:b/>
                <w:color w:val="000000"/>
                <w:sz w:val="20"/>
                <w:szCs w:val="20"/>
                <w:lang w:val="vi-VN"/>
              </w:rPr>
              <w:t>Áp dụng Hệ thống quản lý chất lượng ISO (ISO 9001) theo quy định</w:t>
            </w:r>
          </w:p>
        </w:tc>
        <w:tc>
          <w:tcPr>
            <w:tcW w:w="196" w:type="pct"/>
            <w:shd w:val="clear" w:color="auto" w:fill="FFFFFF"/>
            <w:vAlign w:val="center"/>
          </w:tcPr>
          <w:p w:rsidR="00656C20" w:rsidRPr="00A26BE3" w:rsidRDefault="00656C20" w:rsidP="00656C20">
            <w:pPr>
              <w:spacing w:before="120" w:after="120" w:line="234" w:lineRule="atLeast"/>
              <w:jc w:val="center"/>
              <w:rPr>
                <w:rFonts w:eastAsia="Times New Roman" w:cs="Times New Roman"/>
                <w:b/>
                <w:color w:val="000000"/>
                <w:sz w:val="20"/>
                <w:szCs w:val="20"/>
              </w:rPr>
            </w:pPr>
            <w:r w:rsidRPr="00A26BE3">
              <w:rPr>
                <w:rFonts w:eastAsia="Times New Roman" w:cs="Times New Roman"/>
                <w:b/>
                <w:color w:val="000000"/>
                <w:sz w:val="20"/>
                <w:szCs w:val="20"/>
              </w:rPr>
              <w:t>5</w:t>
            </w:r>
          </w:p>
        </w:tc>
        <w:tc>
          <w:tcPr>
            <w:tcW w:w="193" w:type="pct"/>
            <w:shd w:val="clear" w:color="auto" w:fill="FFFFFF"/>
            <w:vAlign w:val="center"/>
          </w:tcPr>
          <w:p w:rsidR="00656C20" w:rsidRPr="00A26BE3" w:rsidRDefault="00656C20" w:rsidP="00D10B8B">
            <w:pPr>
              <w:spacing w:before="120" w:after="120" w:line="234" w:lineRule="atLeast"/>
              <w:jc w:val="center"/>
              <w:rPr>
                <w:rFonts w:eastAsia="Times New Roman" w:cs="Times New Roman"/>
                <w:b/>
                <w:color w:val="000000"/>
                <w:sz w:val="20"/>
                <w:szCs w:val="20"/>
              </w:rPr>
            </w:pPr>
            <w:r w:rsidRPr="00A26BE3">
              <w:rPr>
                <w:rFonts w:eastAsia="Times New Roman" w:cs="Times New Roman"/>
                <w:b/>
                <w:color w:val="000000"/>
                <w:sz w:val="20"/>
                <w:szCs w:val="20"/>
              </w:rPr>
              <w:t>3.</w:t>
            </w:r>
            <w:r w:rsidR="00D10B8B">
              <w:rPr>
                <w:rFonts w:eastAsia="Times New Roman" w:cs="Times New Roman"/>
                <w:b/>
                <w:color w:val="000000"/>
                <w:sz w:val="20"/>
                <w:szCs w:val="20"/>
              </w:rPr>
              <w:t>7</w:t>
            </w:r>
            <w:r w:rsidRPr="00A26BE3">
              <w:rPr>
                <w:rFonts w:eastAsia="Times New Roman" w:cs="Times New Roman"/>
                <w:b/>
                <w:color w:val="000000"/>
                <w:sz w:val="20"/>
                <w:szCs w:val="20"/>
              </w:rPr>
              <w:t>5</w:t>
            </w:r>
          </w:p>
        </w:tc>
        <w:tc>
          <w:tcPr>
            <w:tcW w:w="241" w:type="pct"/>
            <w:shd w:val="clear" w:color="auto" w:fill="FFFFFF"/>
            <w:vAlign w:val="center"/>
          </w:tcPr>
          <w:p w:rsidR="00656C20" w:rsidRPr="00A26BE3" w:rsidRDefault="00656C20" w:rsidP="00D10B8B">
            <w:pPr>
              <w:spacing w:before="120" w:after="120" w:line="234" w:lineRule="atLeast"/>
              <w:jc w:val="center"/>
              <w:rPr>
                <w:rFonts w:eastAsia="Times New Roman" w:cs="Times New Roman"/>
                <w:b/>
                <w:color w:val="000000"/>
                <w:sz w:val="20"/>
                <w:szCs w:val="20"/>
              </w:rPr>
            </w:pPr>
            <w:r w:rsidRPr="00A26BE3">
              <w:rPr>
                <w:rFonts w:eastAsia="Times New Roman" w:cs="Times New Roman"/>
                <w:b/>
                <w:color w:val="000000"/>
                <w:sz w:val="20"/>
                <w:szCs w:val="20"/>
              </w:rPr>
              <w:t>1,</w:t>
            </w:r>
            <w:r w:rsidR="00D10B8B">
              <w:rPr>
                <w:rFonts w:eastAsia="Times New Roman" w:cs="Times New Roman"/>
                <w:b/>
                <w:color w:val="000000"/>
                <w:sz w:val="20"/>
                <w:szCs w:val="20"/>
              </w:rPr>
              <w:t>2</w:t>
            </w:r>
            <w:r w:rsidRPr="00A26BE3">
              <w:rPr>
                <w:rFonts w:eastAsia="Times New Roman" w:cs="Times New Roman"/>
                <w:b/>
                <w:color w:val="000000"/>
                <w:sz w:val="20"/>
                <w:szCs w:val="20"/>
              </w:rPr>
              <w:t>5</w:t>
            </w:r>
          </w:p>
        </w:tc>
        <w:tc>
          <w:tcPr>
            <w:tcW w:w="1542" w:type="pct"/>
            <w:shd w:val="clear" w:color="auto" w:fill="FFFFFF"/>
            <w:vAlign w:val="center"/>
          </w:tcPr>
          <w:p w:rsidR="00656C20" w:rsidRPr="00A26BE3" w:rsidRDefault="00656C20" w:rsidP="00656C20">
            <w:pPr>
              <w:spacing w:before="120" w:after="120" w:line="234" w:lineRule="atLeast"/>
              <w:jc w:val="center"/>
              <w:rPr>
                <w:rFonts w:eastAsia="Times New Roman" w:cs="Times New Roman"/>
                <w:b/>
                <w:color w:val="000000"/>
                <w:sz w:val="20"/>
                <w:szCs w:val="20"/>
                <w:lang w:val="vi-VN"/>
              </w:rPr>
            </w:pPr>
          </w:p>
        </w:tc>
        <w:tc>
          <w:tcPr>
            <w:tcW w:w="337" w:type="pct"/>
            <w:shd w:val="clear" w:color="auto" w:fill="FFFFFF"/>
            <w:vAlign w:val="center"/>
          </w:tcPr>
          <w:p w:rsidR="00656C20" w:rsidRPr="00A26BE3" w:rsidRDefault="00656C20" w:rsidP="00656C20">
            <w:pPr>
              <w:spacing w:before="120" w:after="120" w:line="234" w:lineRule="atLeast"/>
              <w:jc w:val="center"/>
              <w:rPr>
                <w:rFonts w:eastAsia="Times New Roman" w:cs="Times New Roman"/>
                <w:b/>
                <w:color w:val="000000"/>
                <w:sz w:val="20"/>
                <w:szCs w:val="20"/>
                <w:lang w:val="vi-VN"/>
              </w:rPr>
            </w:pPr>
          </w:p>
        </w:tc>
        <w:tc>
          <w:tcPr>
            <w:tcW w:w="579" w:type="pct"/>
            <w:shd w:val="clear" w:color="auto" w:fill="FFFFFF"/>
            <w:vAlign w:val="center"/>
          </w:tcPr>
          <w:p w:rsidR="00656C20" w:rsidRPr="00A26BE3" w:rsidRDefault="00656C20" w:rsidP="00656C20">
            <w:pPr>
              <w:spacing w:before="120" w:after="120" w:line="234" w:lineRule="atLeast"/>
              <w:jc w:val="center"/>
              <w:rPr>
                <w:rFonts w:eastAsia="Times New Roman" w:cs="Times New Roman"/>
                <w:b/>
                <w:color w:val="000000"/>
                <w:sz w:val="20"/>
                <w:szCs w:val="20"/>
                <w:lang w:val="vi-VN"/>
              </w:rPr>
            </w:pPr>
          </w:p>
        </w:tc>
        <w:tc>
          <w:tcPr>
            <w:tcW w:w="439" w:type="pct"/>
            <w:shd w:val="clear" w:color="auto" w:fill="FFFFFF"/>
            <w:vAlign w:val="center"/>
          </w:tcPr>
          <w:p w:rsidR="00656C20" w:rsidRPr="00A26BE3" w:rsidRDefault="00656C20" w:rsidP="00656C20">
            <w:pPr>
              <w:spacing w:before="120" w:after="120" w:line="234" w:lineRule="atLeast"/>
              <w:jc w:val="center"/>
              <w:rPr>
                <w:rFonts w:eastAsia="Times New Roman" w:cs="Times New Roman"/>
                <w:color w:val="000000"/>
                <w:sz w:val="20"/>
                <w:szCs w:val="20"/>
                <w:lang w:val="vi-VN"/>
              </w:rPr>
            </w:pPr>
          </w:p>
        </w:tc>
        <w:tc>
          <w:tcPr>
            <w:tcW w:w="316" w:type="pct"/>
            <w:shd w:val="clear" w:color="auto" w:fill="FFFFFF"/>
            <w:vAlign w:val="center"/>
          </w:tcPr>
          <w:p w:rsidR="00656C20" w:rsidRPr="00A26BE3" w:rsidRDefault="00656C20" w:rsidP="00656C20">
            <w:pPr>
              <w:spacing w:before="120" w:after="120" w:line="234" w:lineRule="atLeast"/>
              <w:jc w:val="center"/>
              <w:rPr>
                <w:rFonts w:eastAsia="Times New Roman" w:cs="Times New Roman"/>
                <w:color w:val="000000"/>
                <w:sz w:val="20"/>
                <w:szCs w:val="20"/>
                <w:lang w:val="vi-VN"/>
              </w:rPr>
            </w:pPr>
          </w:p>
        </w:tc>
      </w:tr>
      <w:tr w:rsidR="00656C20" w:rsidRPr="00A26BE3" w:rsidTr="00ED01D2">
        <w:trPr>
          <w:trHeight w:val="1074"/>
          <w:tblCellSpacing w:w="0" w:type="dxa"/>
        </w:trPr>
        <w:tc>
          <w:tcPr>
            <w:tcW w:w="315" w:type="pct"/>
            <w:shd w:val="clear" w:color="auto" w:fill="FFFFFF"/>
            <w:vAlign w:val="center"/>
            <w:hideMark/>
          </w:tcPr>
          <w:p w:rsidR="00656C20" w:rsidRPr="00A26BE3" w:rsidRDefault="00656C20" w:rsidP="006B3966">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7.</w:t>
            </w:r>
            <w:r w:rsidRPr="00A26BE3">
              <w:rPr>
                <w:rFonts w:eastAsia="Times New Roman" w:cs="Times New Roman"/>
                <w:color w:val="000000"/>
                <w:sz w:val="20"/>
                <w:szCs w:val="20"/>
              </w:rPr>
              <w:t>2.</w:t>
            </w:r>
            <w:r w:rsidR="006B3966">
              <w:rPr>
                <w:rFonts w:eastAsia="Times New Roman" w:cs="Times New Roman"/>
                <w:color w:val="000000"/>
                <w:sz w:val="20"/>
                <w:szCs w:val="20"/>
              </w:rPr>
              <w:t>4</w:t>
            </w:r>
          </w:p>
        </w:tc>
        <w:tc>
          <w:tcPr>
            <w:tcW w:w="842" w:type="pct"/>
            <w:shd w:val="clear" w:color="auto" w:fill="FFFFFF"/>
            <w:vAlign w:val="center"/>
            <w:hideMark/>
          </w:tcPr>
          <w:p w:rsidR="006B3966" w:rsidRPr="006B3966" w:rsidRDefault="006B3966" w:rsidP="006B3966">
            <w:pPr>
              <w:jc w:val="center"/>
              <w:rPr>
                <w:sz w:val="22"/>
              </w:rPr>
            </w:pPr>
            <w:r w:rsidRPr="006B3966">
              <w:rPr>
                <w:sz w:val="22"/>
              </w:rPr>
              <w:t>Việc áp dụng và vận hành các quy trình trong giải quyết công việc và TTHC</w:t>
            </w:r>
            <w:r w:rsidRPr="006B3966">
              <w:rPr>
                <w:i/>
                <w:iCs/>
                <w:sz w:val="22"/>
              </w:rPr>
              <w:t xml:space="preserve"> (Thông qua bốc mẫu hồ sơ để đánh giá)</w:t>
            </w:r>
          </w:p>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196" w:type="pct"/>
            <w:shd w:val="clear" w:color="auto" w:fill="FFFFFF"/>
            <w:vAlign w:val="center"/>
            <w:hideMark/>
          </w:tcPr>
          <w:p w:rsidR="00656C20" w:rsidRPr="006B3966" w:rsidRDefault="006B3966"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1.5</w:t>
            </w:r>
          </w:p>
        </w:tc>
        <w:tc>
          <w:tcPr>
            <w:tcW w:w="193" w:type="pct"/>
            <w:shd w:val="clear" w:color="auto" w:fill="FFFFFF"/>
            <w:vAlign w:val="center"/>
            <w:hideMark/>
          </w:tcPr>
          <w:p w:rsidR="00656C20" w:rsidRPr="006B3966" w:rsidRDefault="006B3966"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0.5</w:t>
            </w:r>
          </w:p>
        </w:tc>
        <w:tc>
          <w:tcPr>
            <w:tcW w:w="241" w:type="pct"/>
            <w:shd w:val="clear" w:color="auto" w:fill="FFFFFF"/>
            <w:vAlign w:val="center"/>
            <w:hideMark/>
          </w:tcPr>
          <w:p w:rsidR="00656C20" w:rsidRPr="006B3966" w:rsidRDefault="006B3966" w:rsidP="00656C20">
            <w:pPr>
              <w:spacing w:before="120" w:after="120" w:line="234" w:lineRule="atLeast"/>
              <w:jc w:val="center"/>
              <w:rPr>
                <w:rFonts w:eastAsia="Times New Roman" w:cs="Times New Roman"/>
                <w:color w:val="000000"/>
                <w:sz w:val="20"/>
                <w:szCs w:val="20"/>
              </w:rPr>
            </w:pPr>
            <w:r>
              <w:rPr>
                <w:rFonts w:eastAsia="Times New Roman" w:cs="Times New Roman"/>
                <w:color w:val="000000"/>
                <w:sz w:val="20"/>
                <w:szCs w:val="20"/>
              </w:rPr>
              <w:t>1.0</w:t>
            </w:r>
          </w:p>
        </w:tc>
        <w:tc>
          <w:tcPr>
            <w:tcW w:w="1542" w:type="pct"/>
            <w:shd w:val="clear" w:color="auto" w:fill="FFFFFF"/>
            <w:vAlign w:val="center"/>
            <w:hideMark/>
          </w:tcPr>
          <w:p w:rsidR="00656C20" w:rsidRPr="00A26BE3" w:rsidRDefault="00656C20" w:rsidP="006B3966">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Tăng cường chỉ đạo việc áp dụng, duy trì và cải tiến ISO 9001:2015</w:t>
            </w:r>
          </w:p>
        </w:tc>
        <w:tc>
          <w:tcPr>
            <w:tcW w:w="337" w:type="pct"/>
            <w:shd w:val="clear" w:color="auto" w:fill="FFFFFF"/>
            <w:vAlign w:val="center"/>
            <w:hideMark/>
          </w:tcPr>
          <w:p w:rsidR="00656C20" w:rsidRPr="00A26BE3" w:rsidRDefault="00656C20" w:rsidP="006B3966">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 xml:space="preserve">Văn phòng UBND </w:t>
            </w:r>
            <w:r w:rsidR="006B3966">
              <w:rPr>
                <w:rFonts w:eastAsia="Times New Roman" w:cs="Times New Roman"/>
                <w:color w:val="000000"/>
                <w:sz w:val="20"/>
                <w:szCs w:val="20"/>
              </w:rPr>
              <w:t>xã</w:t>
            </w:r>
          </w:p>
        </w:tc>
        <w:tc>
          <w:tcPr>
            <w:tcW w:w="579" w:type="pct"/>
            <w:shd w:val="clear" w:color="auto" w:fill="FFFFFF"/>
            <w:vAlign w:val="center"/>
            <w:hideMark/>
          </w:tcPr>
          <w:p w:rsidR="00656C20" w:rsidRPr="00A26BE3" w:rsidRDefault="006B3966" w:rsidP="00656C20">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 xml:space="preserve">Các </w:t>
            </w:r>
            <w:r>
              <w:rPr>
                <w:rFonts w:eastAsia="Times New Roman" w:cs="Times New Roman"/>
                <w:color w:val="000000"/>
                <w:sz w:val="20"/>
                <w:szCs w:val="20"/>
              </w:rPr>
              <w:t>bộ phận c</w:t>
            </w:r>
            <w:r w:rsidRPr="00A26BE3">
              <w:rPr>
                <w:rFonts w:eastAsia="Times New Roman" w:cs="Times New Roman"/>
                <w:color w:val="000000"/>
                <w:sz w:val="20"/>
                <w:szCs w:val="20"/>
              </w:rPr>
              <w:t xml:space="preserve">huyên môn thuộc UBND  </w:t>
            </w:r>
            <w:r>
              <w:rPr>
                <w:rFonts w:eastAsia="Times New Roman" w:cs="Times New Roman"/>
                <w:color w:val="000000"/>
                <w:sz w:val="20"/>
                <w:szCs w:val="20"/>
              </w:rPr>
              <w:t>xã</w:t>
            </w:r>
          </w:p>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439"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 xml:space="preserve">Trong năm </w:t>
            </w:r>
            <w:r w:rsidRPr="00A26BE3">
              <w:rPr>
                <w:rFonts w:eastAsia="Times New Roman" w:cs="Times New Roman"/>
                <w:color w:val="000000"/>
                <w:sz w:val="20"/>
                <w:szCs w:val="20"/>
              </w:rPr>
              <w:t>2021</w:t>
            </w:r>
          </w:p>
          <w:p w:rsidR="00656C20" w:rsidRPr="00A26BE3" w:rsidRDefault="00656C20" w:rsidP="00656C20">
            <w:pPr>
              <w:spacing w:before="120" w:after="120" w:line="234" w:lineRule="atLeast"/>
              <w:jc w:val="center"/>
              <w:rPr>
                <w:rFonts w:eastAsia="Times New Roman" w:cs="Times New Roman"/>
                <w:color w:val="000000"/>
                <w:sz w:val="20"/>
                <w:szCs w:val="20"/>
              </w:rPr>
            </w:pPr>
          </w:p>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31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r>
      <w:tr w:rsidR="00656C20" w:rsidRPr="00A26BE3" w:rsidTr="00ED01D2">
        <w:trPr>
          <w:trHeight w:val="1157"/>
          <w:tblCellSpacing w:w="0" w:type="dxa"/>
        </w:trPr>
        <w:tc>
          <w:tcPr>
            <w:tcW w:w="315" w:type="pct"/>
            <w:shd w:val="clear" w:color="auto" w:fill="FFFFFF"/>
            <w:vAlign w:val="center"/>
          </w:tcPr>
          <w:p w:rsidR="00656C20" w:rsidRPr="00A26BE3" w:rsidRDefault="00656C20" w:rsidP="006B3966">
            <w:pPr>
              <w:spacing w:before="120" w:after="120" w:line="234" w:lineRule="atLeast"/>
              <w:jc w:val="center"/>
              <w:rPr>
                <w:rFonts w:eastAsia="Times New Roman" w:cs="Times New Roman"/>
                <w:bCs/>
                <w:color w:val="000000"/>
                <w:sz w:val="20"/>
                <w:szCs w:val="20"/>
              </w:rPr>
            </w:pPr>
            <w:r w:rsidRPr="00A26BE3">
              <w:rPr>
                <w:rFonts w:eastAsia="Times New Roman" w:cs="Times New Roman"/>
                <w:bCs/>
                <w:color w:val="000000"/>
                <w:sz w:val="20"/>
                <w:szCs w:val="20"/>
              </w:rPr>
              <w:t>7.2.</w:t>
            </w:r>
            <w:r w:rsidR="006B3966">
              <w:rPr>
                <w:rFonts w:eastAsia="Times New Roman" w:cs="Times New Roman"/>
                <w:bCs/>
                <w:color w:val="000000"/>
                <w:sz w:val="20"/>
                <w:szCs w:val="20"/>
              </w:rPr>
              <w:t>5</w:t>
            </w:r>
          </w:p>
        </w:tc>
        <w:tc>
          <w:tcPr>
            <w:tcW w:w="842" w:type="pct"/>
            <w:shd w:val="clear" w:color="auto" w:fill="FFFFFF"/>
            <w:vAlign w:val="center"/>
          </w:tcPr>
          <w:p w:rsidR="006B3966" w:rsidRPr="006B3966" w:rsidRDefault="006B3966" w:rsidP="006B3966">
            <w:pPr>
              <w:jc w:val="center"/>
              <w:rPr>
                <w:sz w:val="22"/>
              </w:rPr>
            </w:pPr>
            <w:r w:rsidRPr="006B3966">
              <w:rPr>
                <w:sz w:val="22"/>
              </w:rPr>
              <w:t>Việc sắp xếp và lưu trữ tài liệu hồ sơ theo quy định</w:t>
            </w:r>
          </w:p>
          <w:p w:rsidR="00656C20" w:rsidRPr="00A26BE3" w:rsidRDefault="00656C20" w:rsidP="00656C20">
            <w:pPr>
              <w:spacing w:before="120" w:after="120" w:line="234" w:lineRule="atLeast"/>
              <w:jc w:val="center"/>
              <w:rPr>
                <w:rFonts w:eastAsia="Times New Roman" w:cs="Times New Roman"/>
                <w:bCs/>
                <w:color w:val="000000"/>
                <w:sz w:val="20"/>
                <w:szCs w:val="20"/>
                <w:lang w:val="vi-VN"/>
              </w:rPr>
            </w:pPr>
          </w:p>
        </w:tc>
        <w:tc>
          <w:tcPr>
            <w:tcW w:w="196" w:type="pct"/>
            <w:shd w:val="clear" w:color="auto" w:fill="FFFFFF"/>
            <w:vAlign w:val="center"/>
          </w:tcPr>
          <w:p w:rsidR="00656C20" w:rsidRPr="00A26BE3" w:rsidRDefault="00656C20" w:rsidP="00656C20">
            <w:pPr>
              <w:spacing w:before="120" w:after="120" w:line="234" w:lineRule="atLeast"/>
              <w:jc w:val="center"/>
              <w:rPr>
                <w:rFonts w:eastAsia="Times New Roman" w:cs="Times New Roman"/>
                <w:bCs/>
                <w:color w:val="000000"/>
                <w:sz w:val="20"/>
                <w:szCs w:val="20"/>
              </w:rPr>
            </w:pPr>
            <w:r w:rsidRPr="00A26BE3">
              <w:rPr>
                <w:rFonts w:eastAsia="Times New Roman" w:cs="Times New Roman"/>
                <w:bCs/>
                <w:color w:val="000000"/>
                <w:sz w:val="20"/>
                <w:szCs w:val="20"/>
              </w:rPr>
              <w:t>1</w:t>
            </w:r>
          </w:p>
        </w:tc>
        <w:tc>
          <w:tcPr>
            <w:tcW w:w="193" w:type="pct"/>
            <w:shd w:val="clear" w:color="auto" w:fill="FFFFFF"/>
            <w:vAlign w:val="center"/>
          </w:tcPr>
          <w:p w:rsidR="00656C20" w:rsidRPr="00A26BE3" w:rsidRDefault="00656C20" w:rsidP="006B3966">
            <w:pPr>
              <w:spacing w:before="120" w:after="120" w:line="234" w:lineRule="atLeast"/>
              <w:jc w:val="center"/>
              <w:rPr>
                <w:rFonts w:eastAsia="Times New Roman" w:cs="Times New Roman"/>
                <w:bCs/>
                <w:color w:val="000000"/>
                <w:sz w:val="20"/>
                <w:szCs w:val="20"/>
              </w:rPr>
            </w:pPr>
            <w:r w:rsidRPr="00A26BE3">
              <w:rPr>
                <w:rFonts w:eastAsia="Times New Roman" w:cs="Times New Roman"/>
                <w:bCs/>
                <w:color w:val="000000"/>
                <w:sz w:val="20"/>
                <w:szCs w:val="20"/>
              </w:rPr>
              <w:t>0,</w:t>
            </w:r>
            <w:r w:rsidR="006B3966">
              <w:rPr>
                <w:rFonts w:eastAsia="Times New Roman" w:cs="Times New Roman"/>
                <w:bCs/>
                <w:color w:val="000000"/>
                <w:sz w:val="20"/>
                <w:szCs w:val="20"/>
              </w:rPr>
              <w:t>25</w:t>
            </w:r>
          </w:p>
        </w:tc>
        <w:tc>
          <w:tcPr>
            <w:tcW w:w="241" w:type="pct"/>
            <w:shd w:val="clear" w:color="auto" w:fill="FFFFFF"/>
            <w:vAlign w:val="center"/>
          </w:tcPr>
          <w:p w:rsidR="00656C20" w:rsidRPr="00A26BE3" w:rsidRDefault="00656C20" w:rsidP="006B3966">
            <w:pPr>
              <w:spacing w:before="120" w:after="120" w:line="234" w:lineRule="atLeast"/>
              <w:jc w:val="center"/>
              <w:rPr>
                <w:rFonts w:eastAsia="Times New Roman" w:cs="Times New Roman"/>
                <w:bCs/>
                <w:color w:val="000000"/>
                <w:sz w:val="20"/>
                <w:szCs w:val="20"/>
              </w:rPr>
            </w:pPr>
            <w:r w:rsidRPr="00A26BE3">
              <w:rPr>
                <w:rFonts w:eastAsia="Times New Roman" w:cs="Times New Roman"/>
                <w:bCs/>
                <w:color w:val="000000"/>
                <w:sz w:val="20"/>
                <w:szCs w:val="20"/>
              </w:rPr>
              <w:t>0,</w:t>
            </w:r>
            <w:r w:rsidR="006B3966">
              <w:rPr>
                <w:rFonts w:eastAsia="Times New Roman" w:cs="Times New Roman"/>
                <w:bCs/>
                <w:color w:val="000000"/>
                <w:sz w:val="20"/>
                <w:szCs w:val="20"/>
              </w:rPr>
              <w:t>75</w:t>
            </w:r>
          </w:p>
        </w:tc>
        <w:tc>
          <w:tcPr>
            <w:tcW w:w="1542" w:type="pct"/>
            <w:shd w:val="clear" w:color="auto" w:fill="FFFFFF"/>
            <w:vAlign w:val="center"/>
          </w:tcPr>
          <w:p w:rsidR="00656C20" w:rsidRPr="00A26BE3" w:rsidRDefault="00656C20" w:rsidP="006B3966">
            <w:pPr>
              <w:spacing w:before="120" w:after="120" w:line="234" w:lineRule="atLeast"/>
              <w:jc w:val="center"/>
              <w:rPr>
                <w:rFonts w:eastAsia="Times New Roman" w:cs="Times New Roman"/>
                <w:b/>
                <w:bCs/>
                <w:color w:val="000000"/>
                <w:sz w:val="20"/>
                <w:szCs w:val="20"/>
                <w:lang w:val="vi-VN"/>
              </w:rPr>
            </w:pPr>
            <w:r w:rsidRPr="00A26BE3">
              <w:rPr>
                <w:rFonts w:eastAsia="Times New Roman" w:cs="Times New Roman"/>
                <w:color w:val="000000"/>
                <w:sz w:val="20"/>
                <w:szCs w:val="20"/>
                <w:lang w:val="vi-VN"/>
              </w:rPr>
              <w:t xml:space="preserve">Triển khai 100% </w:t>
            </w:r>
            <w:r w:rsidR="006B3966">
              <w:rPr>
                <w:rFonts w:eastAsia="Times New Roman" w:cs="Times New Roman"/>
                <w:color w:val="000000"/>
                <w:sz w:val="20"/>
                <w:szCs w:val="20"/>
              </w:rPr>
              <w:t>hồ sơ được sắp xếp đảm bảo</w:t>
            </w:r>
            <w:r w:rsidRPr="00A26BE3">
              <w:rPr>
                <w:rFonts w:eastAsia="Times New Roman" w:cs="Times New Roman"/>
                <w:color w:val="000000"/>
                <w:sz w:val="20"/>
                <w:szCs w:val="20"/>
                <w:lang w:val="vi-VN"/>
              </w:rPr>
              <w:t xml:space="preserve"> theo quy định</w:t>
            </w:r>
          </w:p>
        </w:tc>
        <w:tc>
          <w:tcPr>
            <w:tcW w:w="337" w:type="pct"/>
            <w:shd w:val="clear" w:color="auto" w:fill="FFFFFF"/>
            <w:vAlign w:val="center"/>
          </w:tcPr>
          <w:p w:rsidR="00656C20" w:rsidRPr="00502D24" w:rsidRDefault="00656C20" w:rsidP="00502D24">
            <w:pPr>
              <w:spacing w:before="120" w:after="120" w:line="234" w:lineRule="atLeast"/>
              <w:jc w:val="center"/>
              <w:rPr>
                <w:rFonts w:eastAsia="Times New Roman" w:cs="Times New Roman"/>
                <w:b/>
                <w:bCs/>
                <w:color w:val="000000"/>
                <w:sz w:val="20"/>
                <w:szCs w:val="20"/>
              </w:rPr>
            </w:pPr>
            <w:r w:rsidRPr="002367FC">
              <w:rPr>
                <w:rFonts w:eastAsia="Times New Roman" w:cs="Times New Roman"/>
                <w:color w:val="000000"/>
                <w:sz w:val="20"/>
                <w:szCs w:val="20"/>
                <w:lang w:val="vi-VN"/>
              </w:rPr>
              <w:t xml:space="preserve">Văn phòng UBND </w:t>
            </w:r>
            <w:r w:rsidR="00502D24">
              <w:rPr>
                <w:rFonts w:eastAsia="Times New Roman" w:cs="Times New Roman"/>
                <w:color w:val="000000"/>
                <w:sz w:val="20"/>
                <w:szCs w:val="20"/>
              </w:rPr>
              <w:t>xã</w:t>
            </w:r>
          </w:p>
        </w:tc>
        <w:tc>
          <w:tcPr>
            <w:tcW w:w="579" w:type="pct"/>
            <w:shd w:val="clear" w:color="auto" w:fill="FFFFFF"/>
            <w:vAlign w:val="center"/>
          </w:tcPr>
          <w:p w:rsidR="00502D24" w:rsidRPr="00A26BE3" w:rsidRDefault="00502D24" w:rsidP="00502D24">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rPr>
              <w:t xml:space="preserve">Các </w:t>
            </w:r>
            <w:r>
              <w:rPr>
                <w:rFonts w:eastAsia="Times New Roman" w:cs="Times New Roman"/>
                <w:color w:val="000000"/>
                <w:sz w:val="20"/>
                <w:szCs w:val="20"/>
              </w:rPr>
              <w:t>bộ phận c</w:t>
            </w:r>
            <w:r w:rsidRPr="00A26BE3">
              <w:rPr>
                <w:rFonts w:eastAsia="Times New Roman" w:cs="Times New Roman"/>
                <w:color w:val="000000"/>
                <w:sz w:val="20"/>
                <w:szCs w:val="20"/>
              </w:rPr>
              <w:t xml:space="preserve">huyên môn thuộc UBND  </w:t>
            </w:r>
            <w:r>
              <w:rPr>
                <w:rFonts w:eastAsia="Times New Roman" w:cs="Times New Roman"/>
                <w:color w:val="000000"/>
                <w:sz w:val="20"/>
                <w:szCs w:val="20"/>
              </w:rPr>
              <w:t>xã</w:t>
            </w:r>
          </w:p>
          <w:p w:rsidR="00656C20" w:rsidRPr="002367FC" w:rsidRDefault="00656C20" w:rsidP="00656C20">
            <w:pPr>
              <w:spacing w:before="120" w:after="120" w:line="234" w:lineRule="atLeast"/>
              <w:jc w:val="center"/>
              <w:rPr>
                <w:rFonts w:eastAsia="Times New Roman" w:cs="Times New Roman"/>
                <w:bCs/>
                <w:color w:val="000000"/>
                <w:sz w:val="20"/>
                <w:szCs w:val="20"/>
                <w:lang w:val="vi-VN"/>
              </w:rPr>
            </w:pPr>
          </w:p>
        </w:tc>
        <w:tc>
          <w:tcPr>
            <w:tcW w:w="439" w:type="pct"/>
            <w:shd w:val="clear" w:color="auto" w:fill="FFFFFF"/>
            <w:vAlign w:val="center"/>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color w:val="000000"/>
                <w:sz w:val="20"/>
                <w:szCs w:val="20"/>
                <w:lang w:val="vi-VN"/>
              </w:rPr>
              <w:t xml:space="preserve">Trong năm </w:t>
            </w:r>
            <w:r w:rsidRPr="00A26BE3">
              <w:rPr>
                <w:rFonts w:eastAsia="Times New Roman" w:cs="Times New Roman"/>
                <w:color w:val="000000"/>
                <w:sz w:val="20"/>
                <w:szCs w:val="20"/>
              </w:rPr>
              <w:t>2021</w:t>
            </w:r>
          </w:p>
          <w:p w:rsidR="00656C20" w:rsidRPr="00A26BE3" w:rsidRDefault="00656C20" w:rsidP="00656C20">
            <w:pPr>
              <w:spacing w:before="120" w:after="120" w:line="234" w:lineRule="atLeast"/>
              <w:jc w:val="center"/>
              <w:rPr>
                <w:rFonts w:eastAsia="Times New Roman" w:cs="Times New Roman"/>
                <w:b/>
                <w:bCs/>
                <w:color w:val="000000"/>
                <w:sz w:val="20"/>
                <w:szCs w:val="20"/>
                <w:lang w:val="vi-VN"/>
              </w:rPr>
            </w:pPr>
          </w:p>
        </w:tc>
        <w:tc>
          <w:tcPr>
            <w:tcW w:w="316" w:type="pct"/>
            <w:shd w:val="clear" w:color="auto" w:fill="FFFFFF"/>
            <w:vAlign w:val="center"/>
          </w:tcPr>
          <w:p w:rsidR="00656C20" w:rsidRPr="00A26BE3" w:rsidRDefault="00656C20" w:rsidP="00656C20">
            <w:pPr>
              <w:spacing w:before="120" w:after="120" w:line="234" w:lineRule="atLeast"/>
              <w:jc w:val="center"/>
              <w:rPr>
                <w:rFonts w:eastAsia="Times New Roman" w:cs="Times New Roman"/>
                <w:b/>
                <w:bCs/>
                <w:color w:val="000000"/>
                <w:sz w:val="20"/>
                <w:szCs w:val="20"/>
                <w:lang w:val="vi-VN"/>
              </w:rPr>
            </w:pPr>
          </w:p>
        </w:tc>
      </w:tr>
      <w:tr w:rsidR="00656C20" w:rsidRPr="00A26BE3" w:rsidTr="00AB6BAE">
        <w:trPr>
          <w:trHeight w:val="1560"/>
          <w:tblCellSpacing w:w="0" w:type="dxa"/>
        </w:trPr>
        <w:tc>
          <w:tcPr>
            <w:tcW w:w="315"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lastRenderedPageBreak/>
              <w:t>8</w:t>
            </w:r>
          </w:p>
        </w:tc>
        <w:tc>
          <w:tcPr>
            <w:tcW w:w="842" w:type="pct"/>
            <w:shd w:val="clear" w:color="auto" w:fill="FFFFFF"/>
            <w:vAlign w:val="center"/>
            <w:hideMark/>
          </w:tcPr>
          <w:p w:rsidR="00656C20" w:rsidRPr="00063CAB" w:rsidRDefault="00656C20" w:rsidP="00656C20">
            <w:pPr>
              <w:spacing w:before="120" w:after="120" w:line="234" w:lineRule="atLeast"/>
              <w:jc w:val="center"/>
              <w:rPr>
                <w:rFonts w:eastAsia="Times New Roman" w:cs="Times New Roman"/>
                <w:color w:val="000000"/>
                <w:sz w:val="20"/>
                <w:szCs w:val="20"/>
              </w:rPr>
            </w:pPr>
            <w:r w:rsidRPr="00A26BE3">
              <w:rPr>
                <w:rFonts w:eastAsia="Times New Roman" w:cs="Times New Roman"/>
                <w:b/>
                <w:bCs/>
                <w:color w:val="000000"/>
                <w:sz w:val="20"/>
                <w:szCs w:val="20"/>
                <w:lang w:val="vi-VN"/>
              </w:rPr>
              <w:t>TÁC ĐỘNG CỦA CCHC ĐẾN NGƯỜI DÂN, TỔ C</w:t>
            </w:r>
            <w:r>
              <w:rPr>
                <w:rFonts w:eastAsia="Times New Roman" w:cs="Times New Roman"/>
                <w:b/>
                <w:bCs/>
                <w:color w:val="000000"/>
                <w:sz w:val="20"/>
                <w:szCs w:val="20"/>
                <w:lang w:val="vi-VN"/>
              </w:rPr>
              <w:t>HỨC VÀ PHÁT TRIỂN KT-XH CỦA</w:t>
            </w:r>
            <w:r>
              <w:rPr>
                <w:rFonts w:eastAsia="Times New Roman" w:cs="Times New Roman"/>
                <w:b/>
                <w:bCs/>
                <w:color w:val="000000"/>
                <w:sz w:val="20"/>
                <w:szCs w:val="20"/>
              </w:rPr>
              <w:t xml:space="preserve"> HUYỆN</w:t>
            </w:r>
          </w:p>
        </w:tc>
        <w:tc>
          <w:tcPr>
            <w:tcW w:w="196" w:type="pct"/>
            <w:shd w:val="clear" w:color="auto" w:fill="FFFFFF"/>
            <w:vAlign w:val="center"/>
            <w:hideMark/>
          </w:tcPr>
          <w:p w:rsidR="00656C20" w:rsidRPr="00A26BE3" w:rsidRDefault="00955E42" w:rsidP="00656C20">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1.5</w:t>
            </w:r>
          </w:p>
        </w:tc>
        <w:tc>
          <w:tcPr>
            <w:tcW w:w="193" w:type="pct"/>
            <w:shd w:val="clear" w:color="auto" w:fill="FFFFFF"/>
            <w:vAlign w:val="center"/>
            <w:hideMark/>
          </w:tcPr>
          <w:p w:rsidR="00656C20" w:rsidRPr="00955E42" w:rsidRDefault="00955E42" w:rsidP="00656C20">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0</w:t>
            </w:r>
          </w:p>
        </w:tc>
        <w:tc>
          <w:tcPr>
            <w:tcW w:w="241" w:type="pct"/>
            <w:shd w:val="clear" w:color="auto" w:fill="FFFFFF"/>
            <w:vAlign w:val="center"/>
            <w:hideMark/>
          </w:tcPr>
          <w:p w:rsidR="00656C20" w:rsidRPr="00A26BE3" w:rsidRDefault="00955E42" w:rsidP="00955E42">
            <w:pPr>
              <w:spacing w:before="120" w:after="120" w:line="234" w:lineRule="atLeast"/>
              <w:jc w:val="center"/>
              <w:rPr>
                <w:rFonts w:eastAsia="Times New Roman" w:cs="Times New Roman"/>
                <w:color w:val="000000"/>
                <w:sz w:val="20"/>
                <w:szCs w:val="20"/>
              </w:rPr>
            </w:pPr>
            <w:r>
              <w:rPr>
                <w:rFonts w:eastAsia="Times New Roman" w:cs="Times New Roman"/>
                <w:b/>
                <w:bCs/>
                <w:color w:val="000000"/>
                <w:sz w:val="20"/>
                <w:szCs w:val="20"/>
              </w:rPr>
              <w:t>1.</w:t>
            </w:r>
            <w:r w:rsidR="00656C20" w:rsidRPr="00A26BE3">
              <w:rPr>
                <w:rFonts w:eastAsia="Times New Roman" w:cs="Times New Roman"/>
                <w:b/>
                <w:bCs/>
                <w:color w:val="000000"/>
                <w:sz w:val="20"/>
                <w:szCs w:val="20"/>
              </w:rPr>
              <w:t>5</w:t>
            </w:r>
          </w:p>
        </w:tc>
        <w:tc>
          <w:tcPr>
            <w:tcW w:w="1542" w:type="pct"/>
            <w:shd w:val="clear" w:color="auto" w:fill="FFFFFF"/>
            <w:vAlign w:val="center"/>
            <w:hideMark/>
          </w:tcPr>
          <w:p w:rsidR="00656C20" w:rsidRPr="00873F39" w:rsidRDefault="00656C20" w:rsidP="00656C20">
            <w:pPr>
              <w:spacing w:before="120" w:after="120" w:line="234" w:lineRule="atLeast"/>
              <w:jc w:val="center"/>
              <w:rPr>
                <w:rFonts w:eastAsia="Times New Roman" w:cs="Times New Roman"/>
                <w:color w:val="000000"/>
                <w:sz w:val="20"/>
                <w:szCs w:val="20"/>
              </w:rPr>
            </w:pPr>
          </w:p>
        </w:tc>
        <w:tc>
          <w:tcPr>
            <w:tcW w:w="337" w:type="pct"/>
            <w:shd w:val="clear" w:color="auto" w:fill="FFFFFF"/>
            <w:vAlign w:val="center"/>
            <w:hideMark/>
          </w:tcPr>
          <w:p w:rsidR="00656C20" w:rsidRPr="00873F39" w:rsidRDefault="00656C20" w:rsidP="00656C20">
            <w:pPr>
              <w:spacing w:before="120" w:after="120" w:line="234" w:lineRule="atLeast"/>
              <w:jc w:val="center"/>
              <w:rPr>
                <w:rFonts w:eastAsia="Times New Roman" w:cs="Times New Roman"/>
                <w:color w:val="000000"/>
                <w:sz w:val="20"/>
                <w:szCs w:val="20"/>
              </w:rPr>
            </w:pPr>
          </w:p>
        </w:tc>
        <w:tc>
          <w:tcPr>
            <w:tcW w:w="579" w:type="pct"/>
            <w:shd w:val="clear" w:color="auto" w:fill="FFFFFF"/>
            <w:vAlign w:val="center"/>
            <w:hideMark/>
          </w:tcPr>
          <w:p w:rsidR="00656C20" w:rsidRPr="00873F39" w:rsidRDefault="00656C20" w:rsidP="00656C20">
            <w:pPr>
              <w:spacing w:before="120" w:after="120" w:line="234" w:lineRule="atLeast"/>
              <w:jc w:val="center"/>
              <w:rPr>
                <w:rFonts w:eastAsia="Times New Roman" w:cs="Times New Roman"/>
                <w:color w:val="000000"/>
                <w:sz w:val="20"/>
                <w:szCs w:val="20"/>
              </w:rPr>
            </w:pPr>
          </w:p>
        </w:tc>
        <w:tc>
          <w:tcPr>
            <w:tcW w:w="439" w:type="pct"/>
            <w:shd w:val="clear" w:color="auto" w:fill="FFFFFF"/>
            <w:vAlign w:val="center"/>
            <w:hideMark/>
          </w:tcPr>
          <w:p w:rsidR="00656C20" w:rsidRPr="00873F39" w:rsidRDefault="00656C20" w:rsidP="00656C20">
            <w:pPr>
              <w:spacing w:before="120" w:after="120" w:line="234" w:lineRule="atLeast"/>
              <w:jc w:val="center"/>
              <w:rPr>
                <w:rFonts w:eastAsia="Times New Roman" w:cs="Times New Roman"/>
                <w:color w:val="000000"/>
                <w:sz w:val="20"/>
                <w:szCs w:val="20"/>
              </w:rPr>
            </w:pPr>
          </w:p>
        </w:tc>
        <w:tc>
          <w:tcPr>
            <w:tcW w:w="31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r>
      <w:tr w:rsidR="00656C20" w:rsidRPr="00A26BE3" w:rsidTr="00AB6BAE">
        <w:trPr>
          <w:trHeight w:val="1254"/>
          <w:tblCellSpacing w:w="0" w:type="dxa"/>
        </w:trPr>
        <w:tc>
          <w:tcPr>
            <w:tcW w:w="315" w:type="pct"/>
            <w:shd w:val="clear" w:color="auto" w:fill="FFFFFF"/>
            <w:vAlign w:val="center"/>
            <w:hideMark/>
          </w:tcPr>
          <w:p w:rsidR="00656C20" w:rsidRPr="00A26BE3" w:rsidRDefault="00656C20" w:rsidP="00955E42">
            <w:pPr>
              <w:spacing w:before="120" w:after="120" w:line="234" w:lineRule="atLeast"/>
              <w:jc w:val="center"/>
              <w:rPr>
                <w:rFonts w:eastAsia="Times New Roman" w:cs="Times New Roman"/>
                <w:color w:val="000000"/>
                <w:sz w:val="20"/>
                <w:szCs w:val="20"/>
              </w:rPr>
            </w:pPr>
          </w:p>
        </w:tc>
        <w:tc>
          <w:tcPr>
            <w:tcW w:w="842" w:type="pct"/>
            <w:shd w:val="clear" w:color="auto" w:fill="FFFFFF"/>
            <w:vAlign w:val="center"/>
            <w:hideMark/>
          </w:tcPr>
          <w:p w:rsidR="00955E42" w:rsidRPr="00955E42" w:rsidRDefault="00955E42" w:rsidP="00955E42">
            <w:pPr>
              <w:jc w:val="center"/>
              <w:rPr>
                <w:iCs/>
                <w:sz w:val="22"/>
              </w:rPr>
            </w:pPr>
            <w:r w:rsidRPr="00955E42">
              <w:rPr>
                <w:iCs/>
                <w:sz w:val="22"/>
              </w:rPr>
              <w:t>Thu ngân sách không hoàn thành chỉ tiêu theo kế hoạch được giao: 0</w:t>
            </w:r>
          </w:p>
          <w:p w:rsidR="00656C20" w:rsidRPr="00A26BE3" w:rsidRDefault="00656C20" w:rsidP="00656C20">
            <w:pPr>
              <w:spacing w:before="120" w:after="120" w:line="234" w:lineRule="atLeast"/>
              <w:jc w:val="center"/>
              <w:rPr>
                <w:rFonts w:eastAsia="Times New Roman" w:cs="Times New Roman"/>
                <w:color w:val="000000"/>
                <w:sz w:val="20"/>
                <w:szCs w:val="20"/>
              </w:rPr>
            </w:pPr>
          </w:p>
        </w:tc>
        <w:tc>
          <w:tcPr>
            <w:tcW w:w="196" w:type="pct"/>
            <w:shd w:val="clear" w:color="auto" w:fill="FFFFFF"/>
            <w:vAlign w:val="center"/>
            <w:hideMark/>
          </w:tcPr>
          <w:p w:rsidR="00656C20" w:rsidRPr="00955E42" w:rsidRDefault="00955E42" w:rsidP="00656C20">
            <w:pPr>
              <w:spacing w:before="120" w:after="120" w:line="234" w:lineRule="atLeast"/>
              <w:jc w:val="center"/>
              <w:rPr>
                <w:rFonts w:eastAsia="Times New Roman" w:cs="Times New Roman"/>
                <w:color w:val="000000"/>
                <w:sz w:val="20"/>
                <w:szCs w:val="20"/>
              </w:rPr>
            </w:pPr>
            <w:r>
              <w:rPr>
                <w:rFonts w:eastAsia="Times New Roman" w:cs="Times New Roman"/>
                <w:bCs/>
                <w:color w:val="000000"/>
                <w:sz w:val="20"/>
                <w:szCs w:val="20"/>
              </w:rPr>
              <w:t>0</w:t>
            </w:r>
          </w:p>
        </w:tc>
        <w:tc>
          <w:tcPr>
            <w:tcW w:w="193" w:type="pct"/>
            <w:shd w:val="clear" w:color="auto" w:fill="FFFFFF"/>
            <w:vAlign w:val="center"/>
            <w:hideMark/>
          </w:tcPr>
          <w:p w:rsidR="00656C20" w:rsidRPr="00973FC8" w:rsidRDefault="00955E42" w:rsidP="00656C20">
            <w:pPr>
              <w:spacing w:before="120" w:after="120" w:line="234" w:lineRule="atLeast"/>
              <w:jc w:val="center"/>
              <w:rPr>
                <w:rFonts w:eastAsia="Times New Roman" w:cs="Times New Roman"/>
                <w:color w:val="000000"/>
                <w:sz w:val="20"/>
                <w:szCs w:val="20"/>
              </w:rPr>
            </w:pPr>
            <w:r>
              <w:rPr>
                <w:rFonts w:eastAsia="Times New Roman" w:cs="Times New Roman"/>
                <w:bCs/>
                <w:color w:val="000000"/>
                <w:sz w:val="20"/>
                <w:szCs w:val="20"/>
              </w:rPr>
              <w:t>0</w:t>
            </w:r>
          </w:p>
        </w:tc>
        <w:tc>
          <w:tcPr>
            <w:tcW w:w="241" w:type="pct"/>
            <w:shd w:val="clear" w:color="auto" w:fill="FFFFFF"/>
            <w:vAlign w:val="center"/>
            <w:hideMark/>
          </w:tcPr>
          <w:p w:rsidR="00656C20" w:rsidRPr="00973FC8" w:rsidRDefault="00955E42" w:rsidP="00656C20">
            <w:pPr>
              <w:spacing w:before="120" w:after="120" w:line="234" w:lineRule="atLeast"/>
              <w:jc w:val="center"/>
              <w:rPr>
                <w:rFonts w:eastAsia="Times New Roman" w:cs="Times New Roman"/>
                <w:color w:val="000000"/>
                <w:sz w:val="20"/>
                <w:szCs w:val="20"/>
              </w:rPr>
            </w:pPr>
            <w:r>
              <w:rPr>
                <w:rFonts w:eastAsia="Times New Roman" w:cs="Times New Roman"/>
                <w:bCs/>
                <w:color w:val="000000"/>
                <w:sz w:val="20"/>
                <w:szCs w:val="20"/>
              </w:rPr>
              <w:t>0</w:t>
            </w:r>
          </w:p>
        </w:tc>
        <w:tc>
          <w:tcPr>
            <w:tcW w:w="1542" w:type="pct"/>
            <w:shd w:val="clear" w:color="auto" w:fill="FFFFFF"/>
            <w:vAlign w:val="center"/>
            <w:hideMark/>
          </w:tcPr>
          <w:p w:rsidR="00656C20" w:rsidRPr="00873F39" w:rsidRDefault="00656C20" w:rsidP="00656C20">
            <w:pPr>
              <w:spacing w:before="120" w:after="120" w:line="234" w:lineRule="atLeast"/>
              <w:jc w:val="center"/>
              <w:rPr>
                <w:rFonts w:eastAsia="Times New Roman" w:cs="Times New Roman"/>
                <w:color w:val="000000"/>
                <w:sz w:val="20"/>
                <w:szCs w:val="20"/>
              </w:rPr>
            </w:pPr>
            <w:r w:rsidRPr="00873F39">
              <w:rPr>
                <w:rFonts w:cs="Times New Roman"/>
                <w:color w:val="000000"/>
                <w:sz w:val="20"/>
                <w:szCs w:val="20"/>
              </w:rPr>
              <w:t xml:space="preserve">Tăng cường quảng bá, xúc tiến đầu tư trên địa bàn huyện; kịp thời tháo gỡ những khó khăn, vướng mắc của doanh nghiệp trong quá trình triển khai dự án; </w:t>
            </w:r>
            <w:r w:rsidRPr="00873F39">
              <w:rPr>
                <w:rFonts w:cs="Times New Roman"/>
                <w:color w:val="000000"/>
                <w:sz w:val="20"/>
                <w:szCs w:val="20"/>
                <w:lang w:val="vi-VN"/>
              </w:rPr>
              <w:t>Xây dựng hoặc đề xuất cấp có thẩm quyền ban hành các cơ chế, chính sách tạo điều kiện thuận lợi cho doanh nghiệp sản xuất kinh doanh, doanh nghiệp khởi nghiệp nhằm thu hút đầu tư và tăng số doanh nghiệp thành lập mới trong năm</w:t>
            </w:r>
          </w:p>
        </w:tc>
        <w:tc>
          <w:tcPr>
            <w:tcW w:w="337" w:type="pct"/>
            <w:shd w:val="clear" w:color="auto" w:fill="FFFFFF"/>
            <w:vAlign w:val="center"/>
          </w:tcPr>
          <w:p w:rsidR="00656C20" w:rsidRPr="00873F39" w:rsidRDefault="00656C20" w:rsidP="00656C20">
            <w:pPr>
              <w:spacing w:before="120" w:after="120" w:line="234" w:lineRule="atLeast"/>
              <w:jc w:val="center"/>
              <w:rPr>
                <w:rFonts w:eastAsia="Times New Roman" w:cs="Times New Roman"/>
                <w:color w:val="000000"/>
                <w:sz w:val="20"/>
                <w:szCs w:val="20"/>
              </w:rPr>
            </w:pPr>
            <w:r w:rsidRPr="00873F39">
              <w:rPr>
                <w:rFonts w:eastAsia="Times New Roman" w:cs="Times New Roman"/>
                <w:color w:val="000000"/>
                <w:sz w:val="20"/>
                <w:szCs w:val="20"/>
              </w:rPr>
              <w:t>Phòng Tài chính – Kế hoạch</w:t>
            </w:r>
          </w:p>
        </w:tc>
        <w:tc>
          <w:tcPr>
            <w:tcW w:w="579" w:type="pct"/>
            <w:shd w:val="clear" w:color="auto" w:fill="FFFFFF"/>
            <w:vAlign w:val="center"/>
          </w:tcPr>
          <w:p w:rsidR="00656C20" w:rsidRPr="00873F39" w:rsidRDefault="00656C20" w:rsidP="00656C20">
            <w:pPr>
              <w:spacing w:before="120" w:after="120" w:line="234" w:lineRule="atLeast"/>
              <w:jc w:val="center"/>
              <w:rPr>
                <w:rFonts w:eastAsia="Times New Roman" w:cs="Times New Roman"/>
                <w:color w:val="000000"/>
                <w:sz w:val="20"/>
                <w:szCs w:val="20"/>
              </w:rPr>
            </w:pPr>
            <w:r w:rsidRPr="00873F39">
              <w:rPr>
                <w:rFonts w:eastAsia="Times New Roman" w:cs="Times New Roman"/>
                <w:color w:val="000000"/>
                <w:sz w:val="20"/>
                <w:szCs w:val="20"/>
              </w:rPr>
              <w:t>Các phòng chuyên môn thuộc UBND  huyện và UBND các xã, thị trấn</w:t>
            </w:r>
          </w:p>
          <w:p w:rsidR="00656C20" w:rsidRPr="00873F39" w:rsidRDefault="00656C20" w:rsidP="00656C20">
            <w:pPr>
              <w:spacing w:before="120" w:after="120" w:line="234" w:lineRule="atLeast"/>
              <w:jc w:val="center"/>
              <w:rPr>
                <w:rFonts w:eastAsia="Times New Roman" w:cs="Times New Roman"/>
                <w:color w:val="000000"/>
                <w:sz w:val="20"/>
                <w:szCs w:val="20"/>
              </w:rPr>
            </w:pPr>
          </w:p>
          <w:p w:rsidR="00656C20" w:rsidRPr="00873F39" w:rsidRDefault="00656C20" w:rsidP="00656C20">
            <w:pPr>
              <w:spacing w:before="120" w:after="120" w:line="234" w:lineRule="atLeast"/>
              <w:jc w:val="center"/>
              <w:rPr>
                <w:rFonts w:eastAsia="Times New Roman" w:cs="Times New Roman"/>
                <w:color w:val="000000"/>
                <w:sz w:val="20"/>
                <w:szCs w:val="20"/>
              </w:rPr>
            </w:pPr>
          </w:p>
        </w:tc>
        <w:tc>
          <w:tcPr>
            <w:tcW w:w="439" w:type="pct"/>
            <w:shd w:val="clear" w:color="auto" w:fill="FFFFFF"/>
            <w:vAlign w:val="center"/>
          </w:tcPr>
          <w:p w:rsidR="00656C20" w:rsidRPr="00873F39" w:rsidRDefault="00656C20" w:rsidP="00656C20">
            <w:pPr>
              <w:spacing w:before="120" w:after="120" w:line="234" w:lineRule="atLeast"/>
              <w:jc w:val="center"/>
              <w:rPr>
                <w:rFonts w:eastAsia="Times New Roman" w:cs="Times New Roman"/>
                <w:color w:val="000000"/>
                <w:sz w:val="20"/>
                <w:szCs w:val="20"/>
              </w:rPr>
            </w:pPr>
            <w:r w:rsidRPr="00873F39">
              <w:rPr>
                <w:rFonts w:eastAsia="Times New Roman" w:cs="Times New Roman"/>
                <w:color w:val="000000"/>
                <w:sz w:val="20"/>
                <w:szCs w:val="20"/>
                <w:lang w:val="vi-VN"/>
              </w:rPr>
              <w:t xml:space="preserve">Trong năm </w:t>
            </w:r>
            <w:r w:rsidRPr="00873F39">
              <w:rPr>
                <w:rFonts w:eastAsia="Times New Roman" w:cs="Times New Roman"/>
                <w:color w:val="000000"/>
                <w:sz w:val="20"/>
                <w:szCs w:val="20"/>
              </w:rPr>
              <w:t>2021</w:t>
            </w:r>
          </w:p>
          <w:p w:rsidR="00656C20" w:rsidRPr="00873F39" w:rsidRDefault="00656C20" w:rsidP="00656C20">
            <w:pPr>
              <w:spacing w:before="120" w:after="120" w:line="234" w:lineRule="atLeast"/>
              <w:jc w:val="center"/>
              <w:rPr>
                <w:rFonts w:eastAsia="Times New Roman" w:cs="Times New Roman"/>
                <w:color w:val="000000"/>
                <w:sz w:val="20"/>
                <w:szCs w:val="20"/>
              </w:rPr>
            </w:pPr>
          </w:p>
          <w:p w:rsidR="00656C20" w:rsidRPr="00873F39" w:rsidRDefault="00656C20" w:rsidP="00656C20">
            <w:pPr>
              <w:spacing w:before="120" w:after="120" w:line="234" w:lineRule="atLeast"/>
              <w:jc w:val="center"/>
              <w:rPr>
                <w:rFonts w:eastAsia="Times New Roman" w:cs="Times New Roman"/>
                <w:color w:val="000000"/>
                <w:sz w:val="20"/>
                <w:szCs w:val="20"/>
              </w:rPr>
            </w:pPr>
          </w:p>
        </w:tc>
        <w:tc>
          <w:tcPr>
            <w:tcW w:w="316" w:type="pct"/>
            <w:shd w:val="clear" w:color="auto" w:fill="FFFFFF"/>
            <w:vAlign w:val="center"/>
            <w:hideMark/>
          </w:tcPr>
          <w:p w:rsidR="00656C20" w:rsidRPr="00A26BE3" w:rsidRDefault="00656C20" w:rsidP="00656C20">
            <w:pPr>
              <w:spacing w:before="120" w:after="120" w:line="234" w:lineRule="atLeast"/>
              <w:jc w:val="center"/>
              <w:rPr>
                <w:rFonts w:eastAsia="Times New Roman" w:cs="Times New Roman"/>
                <w:color w:val="000000"/>
                <w:sz w:val="20"/>
                <w:szCs w:val="20"/>
              </w:rPr>
            </w:pPr>
          </w:p>
        </w:tc>
      </w:tr>
    </w:tbl>
    <w:p w:rsidR="00575C0C" w:rsidRPr="00A26BE3" w:rsidRDefault="00575C0C" w:rsidP="00ED01D2">
      <w:pPr>
        <w:shd w:val="clear" w:color="auto" w:fill="FFFFFF"/>
        <w:spacing w:before="120" w:after="120" w:line="234" w:lineRule="atLeast"/>
        <w:jc w:val="center"/>
        <w:rPr>
          <w:rFonts w:eastAsia="Times New Roman" w:cs="Times New Roman"/>
          <w:color w:val="000000"/>
          <w:sz w:val="20"/>
          <w:szCs w:val="20"/>
        </w:rPr>
      </w:pPr>
    </w:p>
    <w:p w:rsidR="00575C0C" w:rsidRPr="00A26BE3" w:rsidRDefault="00575C0C" w:rsidP="00ED01D2">
      <w:pPr>
        <w:jc w:val="both"/>
        <w:rPr>
          <w:rFonts w:cs="Times New Roman"/>
          <w:sz w:val="20"/>
          <w:szCs w:val="20"/>
        </w:rPr>
      </w:pPr>
    </w:p>
    <w:p w:rsidR="00BB6965" w:rsidRPr="00A26BE3" w:rsidRDefault="00BB6965" w:rsidP="00ED01D2">
      <w:pPr>
        <w:jc w:val="both"/>
        <w:rPr>
          <w:rFonts w:cs="Times New Roman"/>
          <w:sz w:val="20"/>
          <w:szCs w:val="20"/>
        </w:rPr>
      </w:pPr>
    </w:p>
    <w:sectPr w:rsidR="00BB6965" w:rsidRPr="00A26BE3" w:rsidSect="000D4B45">
      <w:pgSz w:w="16840" w:h="11907" w:orient="landscape" w:code="9"/>
      <w:pgMar w:top="1021" w:right="1021" w:bottom="102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0C"/>
    <w:rsid w:val="00011097"/>
    <w:rsid w:val="00047093"/>
    <w:rsid w:val="00063CAB"/>
    <w:rsid w:val="000659F8"/>
    <w:rsid w:val="00087A88"/>
    <w:rsid w:val="000D4B45"/>
    <w:rsid w:val="00110771"/>
    <w:rsid w:val="001156CA"/>
    <w:rsid w:val="00127FA8"/>
    <w:rsid w:val="00144A3A"/>
    <w:rsid w:val="001769BE"/>
    <w:rsid w:val="001C5AB6"/>
    <w:rsid w:val="001C674D"/>
    <w:rsid w:val="001D0441"/>
    <w:rsid w:val="002302FE"/>
    <w:rsid w:val="002367FC"/>
    <w:rsid w:val="00245EF8"/>
    <w:rsid w:val="00265C36"/>
    <w:rsid w:val="003051ED"/>
    <w:rsid w:val="003333C1"/>
    <w:rsid w:val="00402DDC"/>
    <w:rsid w:val="0042051D"/>
    <w:rsid w:val="00446952"/>
    <w:rsid w:val="0046377A"/>
    <w:rsid w:val="00487506"/>
    <w:rsid w:val="004A7E8C"/>
    <w:rsid w:val="004C274C"/>
    <w:rsid w:val="004E15FF"/>
    <w:rsid w:val="004E5840"/>
    <w:rsid w:val="00502D24"/>
    <w:rsid w:val="00510AF9"/>
    <w:rsid w:val="00531584"/>
    <w:rsid w:val="005654C8"/>
    <w:rsid w:val="00575C0C"/>
    <w:rsid w:val="0057721B"/>
    <w:rsid w:val="005C555C"/>
    <w:rsid w:val="00631878"/>
    <w:rsid w:val="00640443"/>
    <w:rsid w:val="00656C20"/>
    <w:rsid w:val="006875A4"/>
    <w:rsid w:val="006B3966"/>
    <w:rsid w:val="006B720C"/>
    <w:rsid w:val="006B7D48"/>
    <w:rsid w:val="006E5DA5"/>
    <w:rsid w:val="00727D3C"/>
    <w:rsid w:val="007C0EEE"/>
    <w:rsid w:val="007E57D7"/>
    <w:rsid w:val="00812E76"/>
    <w:rsid w:val="00827A2C"/>
    <w:rsid w:val="008322F0"/>
    <w:rsid w:val="008323C2"/>
    <w:rsid w:val="00843B0B"/>
    <w:rsid w:val="00873F39"/>
    <w:rsid w:val="00874993"/>
    <w:rsid w:val="008A7DC6"/>
    <w:rsid w:val="008C073C"/>
    <w:rsid w:val="008E6C0E"/>
    <w:rsid w:val="00955E42"/>
    <w:rsid w:val="00973FC8"/>
    <w:rsid w:val="009B2FA4"/>
    <w:rsid w:val="009C2401"/>
    <w:rsid w:val="009E53A1"/>
    <w:rsid w:val="00A079C1"/>
    <w:rsid w:val="00A26BE3"/>
    <w:rsid w:val="00A33216"/>
    <w:rsid w:val="00A53D47"/>
    <w:rsid w:val="00A60226"/>
    <w:rsid w:val="00A706CB"/>
    <w:rsid w:val="00A82C93"/>
    <w:rsid w:val="00A91D3B"/>
    <w:rsid w:val="00AB6BAE"/>
    <w:rsid w:val="00AC3475"/>
    <w:rsid w:val="00AD7D3E"/>
    <w:rsid w:val="00AE2032"/>
    <w:rsid w:val="00B60813"/>
    <w:rsid w:val="00B91193"/>
    <w:rsid w:val="00B94EB5"/>
    <w:rsid w:val="00BB6965"/>
    <w:rsid w:val="00BE5C24"/>
    <w:rsid w:val="00BF5756"/>
    <w:rsid w:val="00C73B9A"/>
    <w:rsid w:val="00C92E0B"/>
    <w:rsid w:val="00CC6A2D"/>
    <w:rsid w:val="00CD0C30"/>
    <w:rsid w:val="00CF09F7"/>
    <w:rsid w:val="00CF194E"/>
    <w:rsid w:val="00D02B3C"/>
    <w:rsid w:val="00D10B8B"/>
    <w:rsid w:val="00D91C96"/>
    <w:rsid w:val="00DB5C43"/>
    <w:rsid w:val="00DD26FB"/>
    <w:rsid w:val="00DE48CE"/>
    <w:rsid w:val="00E13200"/>
    <w:rsid w:val="00E33291"/>
    <w:rsid w:val="00E3684D"/>
    <w:rsid w:val="00E555FC"/>
    <w:rsid w:val="00E85FBB"/>
    <w:rsid w:val="00ED01D2"/>
    <w:rsid w:val="00F04C21"/>
    <w:rsid w:val="00F41AF5"/>
    <w:rsid w:val="00FF1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2DE40-5671-4DAB-9800-A9DA8E98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2837">
      <w:bodyDiv w:val="1"/>
      <w:marLeft w:val="0"/>
      <w:marRight w:val="0"/>
      <w:marTop w:val="0"/>
      <w:marBottom w:val="0"/>
      <w:divBdr>
        <w:top w:val="none" w:sz="0" w:space="0" w:color="auto"/>
        <w:left w:val="none" w:sz="0" w:space="0" w:color="auto"/>
        <w:bottom w:val="none" w:sz="0" w:space="0" w:color="auto"/>
        <w:right w:val="none" w:sz="0" w:space="0" w:color="auto"/>
      </w:divBdr>
    </w:div>
    <w:div w:id="246690683">
      <w:bodyDiv w:val="1"/>
      <w:marLeft w:val="0"/>
      <w:marRight w:val="0"/>
      <w:marTop w:val="0"/>
      <w:marBottom w:val="0"/>
      <w:divBdr>
        <w:top w:val="none" w:sz="0" w:space="0" w:color="auto"/>
        <w:left w:val="none" w:sz="0" w:space="0" w:color="auto"/>
        <w:bottom w:val="none" w:sz="0" w:space="0" w:color="auto"/>
        <w:right w:val="none" w:sz="0" w:space="0" w:color="auto"/>
      </w:divBdr>
    </w:div>
    <w:div w:id="269628330">
      <w:bodyDiv w:val="1"/>
      <w:marLeft w:val="0"/>
      <w:marRight w:val="0"/>
      <w:marTop w:val="0"/>
      <w:marBottom w:val="0"/>
      <w:divBdr>
        <w:top w:val="none" w:sz="0" w:space="0" w:color="auto"/>
        <w:left w:val="none" w:sz="0" w:space="0" w:color="auto"/>
        <w:bottom w:val="none" w:sz="0" w:space="0" w:color="auto"/>
        <w:right w:val="none" w:sz="0" w:space="0" w:color="auto"/>
      </w:divBdr>
    </w:div>
    <w:div w:id="578245973">
      <w:bodyDiv w:val="1"/>
      <w:marLeft w:val="0"/>
      <w:marRight w:val="0"/>
      <w:marTop w:val="0"/>
      <w:marBottom w:val="0"/>
      <w:divBdr>
        <w:top w:val="none" w:sz="0" w:space="0" w:color="auto"/>
        <w:left w:val="none" w:sz="0" w:space="0" w:color="auto"/>
        <w:bottom w:val="none" w:sz="0" w:space="0" w:color="auto"/>
        <w:right w:val="none" w:sz="0" w:space="0" w:color="auto"/>
      </w:divBdr>
    </w:div>
    <w:div w:id="601886305">
      <w:bodyDiv w:val="1"/>
      <w:marLeft w:val="0"/>
      <w:marRight w:val="0"/>
      <w:marTop w:val="0"/>
      <w:marBottom w:val="0"/>
      <w:divBdr>
        <w:top w:val="none" w:sz="0" w:space="0" w:color="auto"/>
        <w:left w:val="none" w:sz="0" w:space="0" w:color="auto"/>
        <w:bottom w:val="none" w:sz="0" w:space="0" w:color="auto"/>
        <w:right w:val="none" w:sz="0" w:space="0" w:color="auto"/>
      </w:divBdr>
    </w:div>
    <w:div w:id="878666669">
      <w:bodyDiv w:val="1"/>
      <w:marLeft w:val="0"/>
      <w:marRight w:val="0"/>
      <w:marTop w:val="0"/>
      <w:marBottom w:val="0"/>
      <w:divBdr>
        <w:top w:val="none" w:sz="0" w:space="0" w:color="auto"/>
        <w:left w:val="none" w:sz="0" w:space="0" w:color="auto"/>
        <w:bottom w:val="none" w:sz="0" w:space="0" w:color="auto"/>
        <w:right w:val="none" w:sz="0" w:space="0" w:color="auto"/>
      </w:divBdr>
    </w:div>
    <w:div w:id="918977185">
      <w:bodyDiv w:val="1"/>
      <w:marLeft w:val="0"/>
      <w:marRight w:val="0"/>
      <w:marTop w:val="0"/>
      <w:marBottom w:val="0"/>
      <w:divBdr>
        <w:top w:val="none" w:sz="0" w:space="0" w:color="auto"/>
        <w:left w:val="none" w:sz="0" w:space="0" w:color="auto"/>
        <w:bottom w:val="none" w:sz="0" w:space="0" w:color="auto"/>
        <w:right w:val="none" w:sz="0" w:space="0" w:color="auto"/>
      </w:divBdr>
    </w:div>
    <w:div w:id="1123184093">
      <w:bodyDiv w:val="1"/>
      <w:marLeft w:val="0"/>
      <w:marRight w:val="0"/>
      <w:marTop w:val="0"/>
      <w:marBottom w:val="0"/>
      <w:divBdr>
        <w:top w:val="none" w:sz="0" w:space="0" w:color="auto"/>
        <w:left w:val="none" w:sz="0" w:space="0" w:color="auto"/>
        <w:bottom w:val="none" w:sz="0" w:space="0" w:color="auto"/>
        <w:right w:val="none" w:sz="0" w:space="0" w:color="auto"/>
      </w:divBdr>
    </w:div>
    <w:div w:id="1221018377">
      <w:bodyDiv w:val="1"/>
      <w:marLeft w:val="0"/>
      <w:marRight w:val="0"/>
      <w:marTop w:val="0"/>
      <w:marBottom w:val="0"/>
      <w:divBdr>
        <w:top w:val="none" w:sz="0" w:space="0" w:color="auto"/>
        <w:left w:val="none" w:sz="0" w:space="0" w:color="auto"/>
        <w:bottom w:val="none" w:sz="0" w:space="0" w:color="auto"/>
        <w:right w:val="none" w:sz="0" w:space="0" w:color="auto"/>
      </w:divBdr>
    </w:div>
    <w:div w:id="1277062033">
      <w:bodyDiv w:val="1"/>
      <w:marLeft w:val="0"/>
      <w:marRight w:val="0"/>
      <w:marTop w:val="0"/>
      <w:marBottom w:val="0"/>
      <w:divBdr>
        <w:top w:val="none" w:sz="0" w:space="0" w:color="auto"/>
        <w:left w:val="none" w:sz="0" w:space="0" w:color="auto"/>
        <w:bottom w:val="none" w:sz="0" w:space="0" w:color="auto"/>
        <w:right w:val="none" w:sz="0" w:space="0" w:color="auto"/>
      </w:divBdr>
    </w:div>
    <w:div w:id="1456098787">
      <w:bodyDiv w:val="1"/>
      <w:marLeft w:val="0"/>
      <w:marRight w:val="0"/>
      <w:marTop w:val="0"/>
      <w:marBottom w:val="0"/>
      <w:divBdr>
        <w:top w:val="none" w:sz="0" w:space="0" w:color="auto"/>
        <w:left w:val="none" w:sz="0" w:space="0" w:color="auto"/>
        <w:bottom w:val="none" w:sz="0" w:space="0" w:color="auto"/>
        <w:right w:val="none" w:sz="0" w:space="0" w:color="auto"/>
      </w:divBdr>
    </w:div>
    <w:div w:id="1527403869">
      <w:bodyDiv w:val="1"/>
      <w:marLeft w:val="0"/>
      <w:marRight w:val="0"/>
      <w:marTop w:val="0"/>
      <w:marBottom w:val="0"/>
      <w:divBdr>
        <w:top w:val="none" w:sz="0" w:space="0" w:color="auto"/>
        <w:left w:val="none" w:sz="0" w:space="0" w:color="auto"/>
        <w:bottom w:val="none" w:sz="0" w:space="0" w:color="auto"/>
        <w:right w:val="none" w:sz="0" w:space="0" w:color="auto"/>
      </w:divBdr>
    </w:div>
    <w:div w:id="1673491267">
      <w:bodyDiv w:val="1"/>
      <w:marLeft w:val="0"/>
      <w:marRight w:val="0"/>
      <w:marTop w:val="0"/>
      <w:marBottom w:val="0"/>
      <w:divBdr>
        <w:top w:val="none" w:sz="0" w:space="0" w:color="auto"/>
        <w:left w:val="none" w:sz="0" w:space="0" w:color="auto"/>
        <w:bottom w:val="none" w:sz="0" w:space="0" w:color="auto"/>
        <w:right w:val="none" w:sz="0" w:space="0" w:color="auto"/>
      </w:divBdr>
    </w:div>
    <w:div w:id="199468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8021B-EBCA-433F-B605-321051E9B311}"/>
</file>

<file path=customXml/itemProps2.xml><?xml version="1.0" encoding="utf-8"?>
<ds:datastoreItem xmlns:ds="http://schemas.openxmlformats.org/officeDocument/2006/customXml" ds:itemID="{76472942-D66E-4A27-B75D-33FDC9D9E886}"/>
</file>

<file path=customXml/itemProps3.xml><?xml version="1.0" encoding="utf-8"?>
<ds:datastoreItem xmlns:ds="http://schemas.openxmlformats.org/officeDocument/2006/customXml" ds:itemID="{F572C4A2-C8F1-40F0-BFEF-C410E84A701C}"/>
</file>

<file path=docProps/app.xml><?xml version="1.0" encoding="utf-8"?>
<Properties xmlns="http://schemas.openxmlformats.org/officeDocument/2006/extended-properties" xmlns:vt="http://schemas.openxmlformats.org/officeDocument/2006/docPropsVTypes">
  <Template>Normal</Template>
  <TotalTime>62</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Phòng Nội Vụ - UBND Huyện Hương Sơn</vt:lpstr>
    </vt:vector>
  </TitlesOfParts>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Vụ - UBND Huyện Hương Sơn</dc:title>
  <dc:creator>DN</dc:creator>
  <cp:lastModifiedBy>Admin</cp:lastModifiedBy>
  <cp:revision>31</cp:revision>
  <cp:lastPrinted>2021-03-23T00:47:00Z</cp:lastPrinted>
  <dcterms:created xsi:type="dcterms:W3CDTF">2021-03-19T07:59:00Z</dcterms:created>
  <dcterms:modified xsi:type="dcterms:W3CDTF">2021-07-19T02:51:00Z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